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C3" w:rsidRPr="00DA3FC3" w:rsidRDefault="00F32568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СОБРАНИЕ                                                            ХАРОВСКОГО МУНИЦИПАЛЬНОГО ОКРУГА                              ВОЛОГОДСКОЙ ОБЛАСТИ</w:t>
      </w:r>
    </w:p>
    <w:p w:rsidR="00DA3FC3" w:rsidRPr="00DA3FC3" w:rsidRDefault="00DA3FC3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FC3" w:rsidRPr="00DA3FC3" w:rsidRDefault="00F32568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A3FC3" w:rsidRPr="00DA3FC3" w:rsidRDefault="00DA3FC3" w:rsidP="00DA3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FC3" w:rsidRPr="00DA3FC3" w:rsidRDefault="0052639A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13.03.2024</w:t>
      </w:r>
      <w:r w:rsidR="00DA3FC3" w:rsidRPr="00DA3F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34A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№ 13</w:t>
      </w:r>
      <w:r w:rsidR="00692B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3FC3" w:rsidRPr="00DA3FC3" w:rsidRDefault="00DA3FC3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FC3" w:rsidRDefault="00C5597B" w:rsidP="008C4F0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597B">
        <w:rPr>
          <w:rFonts w:ascii="Times New Roman" w:hAnsi="Times New Roman" w:cs="Times New Roman"/>
          <w:sz w:val="28"/>
          <w:szCs w:val="28"/>
        </w:rPr>
        <w:t>б утверждении перечня услуг, которые являются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97B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C5597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C5597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97B">
        <w:rPr>
          <w:rFonts w:ascii="Times New Roman" w:hAnsi="Times New Roman" w:cs="Times New Roman"/>
          <w:sz w:val="28"/>
          <w:szCs w:val="28"/>
        </w:rPr>
        <w:t>и ее отраслевыми, функциональными органами и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97B">
        <w:rPr>
          <w:rFonts w:ascii="Times New Roman" w:hAnsi="Times New Roman" w:cs="Times New Roman"/>
          <w:sz w:val="28"/>
          <w:szCs w:val="28"/>
        </w:rPr>
        <w:t>организациями, участвующими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97B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DA3FC3" w:rsidRPr="00DA3FC3" w:rsidRDefault="00DA3FC3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1E5" w:rsidRPr="003C61E5" w:rsidRDefault="003C61E5" w:rsidP="003C6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1E5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61E5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61E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61E5">
        <w:rPr>
          <w:rFonts w:ascii="Times New Roman" w:hAnsi="Times New Roman" w:cs="Times New Roman"/>
          <w:sz w:val="28"/>
          <w:szCs w:val="28"/>
        </w:rPr>
        <w:t xml:space="preserve">, Муниципальное Собрание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3C61E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821DE7" w:rsidRPr="003C61E5">
        <w:rPr>
          <w:rFonts w:ascii="Times New Roman" w:hAnsi="Times New Roman" w:cs="Times New Roman"/>
          <w:sz w:val="28"/>
          <w:szCs w:val="28"/>
        </w:rPr>
        <w:t>РЕШИЛО</w:t>
      </w:r>
      <w:r w:rsidRPr="003C61E5">
        <w:rPr>
          <w:rFonts w:ascii="Times New Roman" w:hAnsi="Times New Roman" w:cs="Times New Roman"/>
          <w:sz w:val="28"/>
          <w:szCs w:val="28"/>
        </w:rPr>
        <w:t>:</w:t>
      </w:r>
    </w:p>
    <w:p w:rsidR="003C61E5" w:rsidRDefault="003C61E5" w:rsidP="003C6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1E5">
        <w:rPr>
          <w:rFonts w:ascii="Times New Roman" w:hAnsi="Times New Roman" w:cs="Times New Roman"/>
          <w:sz w:val="28"/>
          <w:szCs w:val="28"/>
        </w:rPr>
        <w:t xml:space="preserve">1. Утвердить Перечень услуг, которые являются необходимыми и обязательными для предоставления муниципальных услуг Администрацией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3C61E5">
        <w:rPr>
          <w:rFonts w:ascii="Times New Roman" w:hAnsi="Times New Roman" w:cs="Times New Roman"/>
          <w:sz w:val="28"/>
          <w:szCs w:val="28"/>
        </w:rPr>
        <w:t xml:space="preserve"> муниципального округа и ее отраслевыми, функциональными органами и предоставляются организациями, участвующими в предоставлении муниципальных услуг согласно приложению к настоящему Решению.</w:t>
      </w:r>
    </w:p>
    <w:p w:rsidR="001E7AB4" w:rsidRDefault="001E7AB4" w:rsidP="001E7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Муниципального Собрания Харовского муниципального района </w:t>
      </w:r>
      <w:r w:rsidRPr="001E7AB4">
        <w:rPr>
          <w:rFonts w:ascii="Times New Roman" w:hAnsi="Times New Roman" w:cs="Times New Roman"/>
          <w:sz w:val="28"/>
          <w:szCs w:val="28"/>
        </w:rPr>
        <w:t xml:space="preserve">от 22.06.2011 г. № 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AB4">
        <w:rPr>
          <w:rFonts w:ascii="Times New Roman" w:hAnsi="Times New Roman" w:cs="Times New Roman"/>
          <w:sz w:val="28"/>
          <w:szCs w:val="28"/>
        </w:rPr>
        <w:t>Об утверждении Перечня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AB4">
        <w:rPr>
          <w:rFonts w:ascii="Times New Roman" w:hAnsi="Times New Roman" w:cs="Times New Roman"/>
          <w:sz w:val="28"/>
          <w:szCs w:val="28"/>
        </w:rPr>
        <w:t>которые являются необходимыми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AB4">
        <w:rPr>
          <w:rFonts w:ascii="Times New Roman" w:hAnsi="Times New Roman" w:cs="Times New Roman"/>
          <w:sz w:val="28"/>
          <w:szCs w:val="28"/>
        </w:rPr>
        <w:t>обязательными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AB4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AB4">
        <w:rPr>
          <w:rFonts w:ascii="Times New Roman" w:hAnsi="Times New Roman" w:cs="Times New Roman"/>
          <w:sz w:val="28"/>
          <w:szCs w:val="28"/>
        </w:rPr>
        <w:t>муниципальных услуг и оказываются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AB4">
        <w:rPr>
          <w:rFonts w:ascii="Times New Roman" w:hAnsi="Times New Roman" w:cs="Times New Roman"/>
          <w:sz w:val="28"/>
          <w:szCs w:val="28"/>
        </w:rPr>
        <w:t>организациями, участвующими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AB4">
        <w:rPr>
          <w:rFonts w:ascii="Times New Roman" w:hAnsi="Times New Roman" w:cs="Times New Roman"/>
          <w:sz w:val="28"/>
          <w:szCs w:val="28"/>
        </w:rPr>
        <w:t>предоставлении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AB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AB4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A3FC3" w:rsidRPr="00DA3FC3" w:rsidRDefault="001E7AB4" w:rsidP="003C6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3EC2">
        <w:rPr>
          <w:rFonts w:ascii="Times New Roman" w:hAnsi="Times New Roman" w:cs="Times New Roman"/>
          <w:sz w:val="28"/>
          <w:szCs w:val="28"/>
        </w:rPr>
        <w:t xml:space="preserve">. </w:t>
      </w:r>
      <w:r w:rsidR="00DA3FC3" w:rsidRPr="00DA3FC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C61E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A3FC3" w:rsidRPr="00DA3FC3"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 в «Официальном Вестнике» - приложении к газете «Призыв» и подлежит размещению на официальном сайте Харовского муниципального округа в информационно-телекоммуникационной сети «Интернет».</w:t>
      </w:r>
    </w:p>
    <w:p w:rsidR="00321C75" w:rsidRPr="00DA3FC3" w:rsidRDefault="00321C75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75" w:rsidRDefault="003C61E5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21C75" w:rsidRDefault="003C61E5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Собрания </w:t>
      </w:r>
    </w:p>
    <w:p w:rsidR="00321C75" w:rsidRDefault="003C61E5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Харовского муниципального округа </w:t>
      </w:r>
      <w:r w:rsidR="00321C75">
        <w:rPr>
          <w:rFonts w:ascii="Times New Roman" w:hAnsi="Times New Roman" w:cs="Times New Roman"/>
          <w:sz w:val="28"/>
          <w:szCs w:val="28"/>
        </w:rPr>
        <w:t xml:space="preserve">                                             Л.В. Горюнова</w:t>
      </w:r>
    </w:p>
    <w:p w:rsidR="00F32568" w:rsidRDefault="00F32568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D48" w:rsidRDefault="00DA3FC3" w:rsidP="00DA3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FC3">
        <w:rPr>
          <w:rFonts w:ascii="Times New Roman" w:hAnsi="Times New Roman" w:cs="Times New Roman"/>
          <w:sz w:val="28"/>
          <w:szCs w:val="28"/>
        </w:rPr>
        <w:t xml:space="preserve">Глава Харовского муниципального округа                               </w:t>
      </w:r>
      <w:r w:rsidR="00F32568">
        <w:rPr>
          <w:rFonts w:ascii="Times New Roman" w:hAnsi="Times New Roman" w:cs="Times New Roman"/>
          <w:sz w:val="28"/>
          <w:szCs w:val="28"/>
        </w:rPr>
        <w:t xml:space="preserve">  </w:t>
      </w:r>
      <w:r w:rsidRPr="00DA3FC3">
        <w:rPr>
          <w:rFonts w:ascii="Times New Roman" w:hAnsi="Times New Roman" w:cs="Times New Roman"/>
          <w:sz w:val="28"/>
          <w:szCs w:val="28"/>
        </w:rPr>
        <w:t>О.В. Тихомиров</w:t>
      </w:r>
    </w:p>
    <w:p w:rsidR="00A27D48" w:rsidRPr="001E7AB4" w:rsidRDefault="00A27D48" w:rsidP="00A27D48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1E7AB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27D48" w:rsidRPr="001E7AB4" w:rsidRDefault="00A27D48" w:rsidP="00A27D48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1E7AB4">
        <w:rPr>
          <w:rFonts w:ascii="Times New Roman" w:hAnsi="Times New Roman" w:cs="Times New Roman"/>
          <w:sz w:val="26"/>
          <w:szCs w:val="26"/>
        </w:rPr>
        <w:t>к Решению</w:t>
      </w:r>
    </w:p>
    <w:p w:rsidR="00A27D48" w:rsidRPr="001E7AB4" w:rsidRDefault="00A27D48" w:rsidP="00A27D48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1E7AB4">
        <w:rPr>
          <w:rFonts w:ascii="Times New Roman" w:hAnsi="Times New Roman" w:cs="Times New Roman"/>
          <w:sz w:val="26"/>
          <w:szCs w:val="26"/>
        </w:rPr>
        <w:t>Муниципального Собрания</w:t>
      </w:r>
    </w:p>
    <w:p w:rsidR="00A27D48" w:rsidRPr="001E7AB4" w:rsidRDefault="00A27D48" w:rsidP="00A27D48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1E7AB4">
        <w:rPr>
          <w:rFonts w:ascii="Times New Roman" w:hAnsi="Times New Roman" w:cs="Times New Roman"/>
          <w:sz w:val="26"/>
          <w:szCs w:val="26"/>
        </w:rPr>
        <w:t>Харовского муниципального округа</w:t>
      </w:r>
    </w:p>
    <w:p w:rsidR="00A27D48" w:rsidRPr="001E7AB4" w:rsidRDefault="0052639A" w:rsidP="00A27D48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13.03. 2024 г. № 13</w:t>
      </w:r>
      <w:bookmarkStart w:id="0" w:name="_GoBack"/>
      <w:bookmarkEnd w:id="0"/>
    </w:p>
    <w:p w:rsidR="00A27D48" w:rsidRPr="001E7AB4" w:rsidRDefault="00A27D48" w:rsidP="00A27D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7D48" w:rsidRPr="001E7AB4" w:rsidRDefault="00A27D48" w:rsidP="00FF71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7AB4">
        <w:rPr>
          <w:rFonts w:ascii="Times New Roman" w:hAnsi="Times New Roman" w:cs="Times New Roman"/>
          <w:sz w:val="26"/>
          <w:szCs w:val="26"/>
        </w:rPr>
        <w:t>Перечень</w:t>
      </w:r>
    </w:p>
    <w:p w:rsidR="00A27D48" w:rsidRPr="001E7AB4" w:rsidRDefault="00A27D48" w:rsidP="00FF71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7AB4">
        <w:rPr>
          <w:rFonts w:ascii="Times New Roman" w:hAnsi="Times New Roman" w:cs="Times New Roman"/>
          <w:sz w:val="26"/>
          <w:szCs w:val="26"/>
        </w:rPr>
        <w:t>услуг, которые являются необходимыми и обязательными</w:t>
      </w:r>
    </w:p>
    <w:p w:rsidR="00A27D48" w:rsidRPr="001E7AB4" w:rsidRDefault="00A27D48" w:rsidP="00FF71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7AB4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муниципальных услуг </w:t>
      </w:r>
      <w:r w:rsidR="00FF7190" w:rsidRPr="001E7AB4">
        <w:rPr>
          <w:rFonts w:ascii="Times New Roman" w:hAnsi="Times New Roman" w:cs="Times New Roman"/>
          <w:sz w:val="26"/>
          <w:szCs w:val="26"/>
        </w:rPr>
        <w:t>А</w:t>
      </w:r>
      <w:r w:rsidRPr="001E7AB4">
        <w:rPr>
          <w:rFonts w:ascii="Times New Roman" w:hAnsi="Times New Roman" w:cs="Times New Roman"/>
          <w:sz w:val="26"/>
          <w:szCs w:val="26"/>
        </w:rPr>
        <w:t>дминистрацией</w:t>
      </w:r>
    </w:p>
    <w:p w:rsidR="003E2133" w:rsidRPr="001E7AB4" w:rsidRDefault="00FF7190" w:rsidP="00FF71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7AB4">
        <w:rPr>
          <w:rFonts w:ascii="Times New Roman" w:hAnsi="Times New Roman" w:cs="Times New Roman"/>
          <w:sz w:val="26"/>
          <w:szCs w:val="26"/>
        </w:rPr>
        <w:t>Харовского</w:t>
      </w:r>
      <w:r w:rsidR="00A27D48" w:rsidRPr="001E7AB4">
        <w:rPr>
          <w:rFonts w:ascii="Times New Roman" w:hAnsi="Times New Roman" w:cs="Times New Roman"/>
          <w:sz w:val="26"/>
          <w:szCs w:val="26"/>
        </w:rPr>
        <w:t xml:space="preserve"> муниципального округа и ее</w:t>
      </w:r>
      <w:r w:rsidRPr="001E7AB4">
        <w:rPr>
          <w:rFonts w:ascii="Times New Roman" w:hAnsi="Times New Roman" w:cs="Times New Roman"/>
          <w:sz w:val="26"/>
          <w:szCs w:val="26"/>
        </w:rPr>
        <w:t xml:space="preserve"> </w:t>
      </w:r>
      <w:r w:rsidR="00A27D48" w:rsidRPr="001E7AB4">
        <w:rPr>
          <w:rFonts w:ascii="Times New Roman" w:hAnsi="Times New Roman" w:cs="Times New Roman"/>
          <w:sz w:val="26"/>
          <w:szCs w:val="26"/>
        </w:rPr>
        <w:t>отраслевыми, функциональными органами и предоставляются</w:t>
      </w:r>
      <w:r w:rsidRPr="001E7AB4">
        <w:rPr>
          <w:rFonts w:ascii="Times New Roman" w:hAnsi="Times New Roman" w:cs="Times New Roman"/>
          <w:sz w:val="26"/>
          <w:szCs w:val="26"/>
        </w:rPr>
        <w:t xml:space="preserve"> </w:t>
      </w:r>
      <w:r w:rsidR="00A27D48" w:rsidRPr="001E7AB4">
        <w:rPr>
          <w:rFonts w:ascii="Times New Roman" w:hAnsi="Times New Roman" w:cs="Times New Roman"/>
          <w:sz w:val="26"/>
          <w:szCs w:val="26"/>
        </w:rPr>
        <w:t>организациями, участвующими в предоставлении</w:t>
      </w:r>
      <w:r w:rsidRPr="001E7AB4">
        <w:rPr>
          <w:rFonts w:ascii="Times New Roman" w:hAnsi="Times New Roman" w:cs="Times New Roman"/>
          <w:sz w:val="26"/>
          <w:szCs w:val="26"/>
        </w:rPr>
        <w:t xml:space="preserve"> </w:t>
      </w:r>
      <w:r w:rsidR="00A27D48" w:rsidRPr="001E7AB4">
        <w:rPr>
          <w:rFonts w:ascii="Times New Roman" w:hAnsi="Times New Roman" w:cs="Times New Roman"/>
          <w:sz w:val="26"/>
          <w:szCs w:val="26"/>
        </w:rPr>
        <w:t>муниципальных услуг</w:t>
      </w:r>
    </w:p>
    <w:p w:rsidR="00A27D48" w:rsidRDefault="00A27D48" w:rsidP="00A27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5244"/>
      </w:tblGrid>
      <w:tr w:rsidR="00FF7190" w:rsidTr="001E7A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  <w:jc w:val="center"/>
            </w:pPr>
            <w:r>
              <w:t>N</w:t>
            </w:r>
          </w:p>
          <w:p w:rsidR="00FF7190" w:rsidRDefault="00FF7190" w:rsidP="00CF7B61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50F9">
            <w:pPr>
              <w:pStyle w:val="ConsPlusNormal"/>
            </w:pPr>
            <w:r>
              <w:t xml:space="preserve">Наименование услуги, предоставляемой Администрацией </w:t>
            </w:r>
            <w:r w:rsidR="00CF50F9">
              <w:t>Харовского</w:t>
            </w:r>
            <w:r>
              <w:t xml:space="preserve"> муниципального округа и ее отраслевыми, функциональными органами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Наименование услуги, которая является необходимой и обязательной для предоставления муниципальной услуги</w:t>
            </w:r>
          </w:p>
        </w:tc>
      </w:tr>
      <w:tr w:rsidR="00FF7190" w:rsidTr="001E7A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Выдача разрешений на строительство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proofErr w:type="gramStart"/>
            <w:r>
              <w:t xml:space="preserve">Выдача положительного заключения экспертизы проектной документации (в части соответствия проектной документации требованиям, указанным в </w:t>
            </w:r>
            <w:hyperlink r:id="rId6" w:history="1">
              <w:r>
                <w:rPr>
                  <w:color w:val="0000FF"/>
                </w:rPr>
                <w:t>пункте 1 части 5 статьи 49</w:t>
              </w:r>
            </w:hyperlink>
            <w:r>
      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      </w:r>
            <w:proofErr w:type="gramEnd"/>
            <w:r>
              <w:t xml:space="preserve"> </w:t>
            </w:r>
            <w:proofErr w:type="gramStart"/>
            <w:r>
              <w:t>случае</w:t>
            </w:r>
            <w:proofErr w:type="gramEnd"/>
            <w:r>
              <w:t xml:space="preserve">, предусмотренном </w:t>
            </w:r>
            <w:hyperlink r:id="rId7" w:history="1">
              <w:r>
                <w:rPr>
                  <w:color w:val="0000FF"/>
                </w:rPr>
                <w:t>частью 12.1 статьи 48</w:t>
              </w:r>
            </w:hyperlink>
            <w:r>
              <w:t xml:space="preserve"> Градостроительного кодекса Российской Федерации), если такая проектная документация подлежит экспертизе в соответствии со </w:t>
            </w:r>
            <w:hyperlink r:id="rId8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Градостроительного кодекса Российской Федерации</w:t>
            </w:r>
          </w:p>
        </w:tc>
      </w:tr>
      <w:tr w:rsidR="00FF7190" w:rsidTr="001E7A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 xml:space="preserve">Выдача положительного заключения государственной экспертизы проектной документации в случаях, предусмотренных </w:t>
            </w:r>
            <w:hyperlink r:id="rId9" w:history="1">
              <w:r>
                <w:rPr>
                  <w:color w:val="0000FF"/>
                </w:rPr>
                <w:t>частью 3.4 статьи 49</w:t>
              </w:r>
            </w:hyperlink>
            <w:r>
              <w:t xml:space="preserve"> Градостроительного кодекса Российской Федерации;</w:t>
            </w:r>
          </w:p>
          <w:p w:rsidR="00FF7190" w:rsidRDefault="00FF7190" w:rsidP="00CF7B61">
            <w:pPr>
              <w:pStyle w:val="ConsPlusNormal"/>
            </w:pPr>
            <w:r>
              <w:t xml:space="preserve">Выдача положительного заключения государственной экологической экспертизы проектной документации в случаях, предусмотренных </w:t>
            </w:r>
            <w:hyperlink r:id="rId10" w:history="1">
              <w:r>
                <w:rPr>
                  <w:color w:val="0000FF"/>
                </w:rPr>
                <w:t>частью 6 статьи 49</w:t>
              </w:r>
            </w:hyperlink>
            <w:r>
              <w:t xml:space="preserve"> Градостроительного кодекса Российской Федерации</w:t>
            </w:r>
          </w:p>
        </w:tc>
      </w:tr>
      <w:tr w:rsidR="00FF7190" w:rsidTr="001E7A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Выдача разрешения на ввод объекта в эксплуатацию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Выдача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      </w:r>
          </w:p>
        </w:tc>
      </w:tr>
      <w:tr w:rsidR="00FF7190" w:rsidTr="001E7A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 xml:space="preserve">Выдача документа, подтверждающего заключение </w:t>
            </w:r>
            <w:proofErr w:type="gramStart"/>
            <w:r>
              <w:t>договора обязательного страхования гражданской ответственности владельца опасного объекта</w:t>
            </w:r>
            <w:proofErr w:type="gramEnd"/>
            <w: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(страховой полис, договор страхования)</w:t>
            </w:r>
          </w:p>
        </w:tc>
      </w:tr>
      <w:tr w:rsidR="00FF7190" w:rsidTr="001E7A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 xml:space="preserve">Выдача технического плана объекта капитального строительства, подготовленного в соответствии с Федеральным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13 июля 2015 года N 218-ФЗ "О государственной регистрации недвижимости"</w:t>
            </w:r>
          </w:p>
        </w:tc>
      </w:tr>
      <w:tr w:rsidR="00FF7190" w:rsidTr="001E7A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 xml:space="preserve">Подготовка проекта переустройства и (или) перепланировки переустраиваемого и (или) </w:t>
            </w:r>
            <w:proofErr w:type="spellStart"/>
            <w:r>
              <w:t>перепланируемого</w:t>
            </w:r>
            <w:proofErr w:type="spellEnd"/>
            <w:r>
      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- также протокол общего собрания собственников помещений в многоквартирном доме</w:t>
            </w:r>
          </w:p>
        </w:tc>
      </w:tr>
      <w:tr w:rsidR="00FF7190" w:rsidTr="001E7A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Перевод жилого помещения в нежилое или нежилого помещения в жилое помещение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Подготовка оформленного в установленном порядке проекта переустройства и (или) перепланировки переводимого помещения в случае, если переустройство и (или) перепланировка требуется для обеспечения использования такого помещения в качестве жилого или нежилого помещения</w:t>
            </w:r>
          </w:p>
        </w:tc>
      </w:tr>
      <w:tr w:rsidR="00FF7190" w:rsidTr="001E7A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Подготовка и выдача схемы планируемой застройки земельного участка с указанием мест расположения существующих и намечаемых построек и описанием их характеристик (общая площадь, количество этажей, места парковки автомобилей и т.д.)</w:t>
            </w:r>
          </w:p>
        </w:tc>
      </w:tr>
      <w:tr w:rsidR="00FF7190" w:rsidTr="001E7A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 xml:space="preserve">Подготовка и выдача эскизного проекта </w:t>
            </w:r>
            <w:r>
              <w:lastRenderedPageBreak/>
              <w:t>строительства, реконструкции объекта капитального строительства, который предлагается реализовать в случае представления разрешения на условно разрешенный вид использования</w:t>
            </w:r>
          </w:p>
        </w:tc>
      </w:tr>
      <w:tr w:rsidR="00FF7190" w:rsidTr="001E7A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Подготовка и выдача обосновывающих материалов</w:t>
            </w:r>
          </w:p>
        </w:tc>
      </w:tr>
      <w:tr w:rsidR="00FF7190" w:rsidTr="001E7A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Подготовка эскизного проекта строительства, реконструкции объекта капитального строительства, который предлагается реализовать в случае представления разрешения на отклонение от предельных параметров</w:t>
            </w:r>
          </w:p>
        </w:tc>
      </w:tr>
      <w:tr w:rsidR="00FF7190" w:rsidTr="001E7A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Предоставление заверенного в установленном законодательством порядке согласия правообладателей объектов капитального строительства,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строительства, на испрашиваемое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F7190" w:rsidTr="001E7A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Предоставление письменной информации от организаций, осуществляющих обслуживание газораспределительных сетей, линии электропередачи и иных сетей коммунально-бытового назначения, о соблюдении требований технических регламентов.</w:t>
            </w:r>
          </w:p>
        </w:tc>
      </w:tr>
      <w:tr w:rsidR="00FF7190" w:rsidTr="001E7A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Предоставление жилых помещений специализированного муниципального жилищного фонда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Выдача ходатайства руководителя юридического лица о предоставлении жилого помещения специализированного муниципального жилищного фонда</w:t>
            </w:r>
          </w:p>
        </w:tc>
      </w:tr>
      <w:tr w:rsidR="00FF7190" w:rsidTr="001E7A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Выдача ходатайства руководителя юридического лица о предоставлении по договору найма жилого помещения фонда коммерческого использования</w:t>
            </w:r>
          </w:p>
        </w:tc>
      </w:tr>
      <w:tr w:rsidR="00FF7190" w:rsidTr="001E7A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Выдача заключения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      </w:r>
          </w:p>
        </w:tc>
      </w:tr>
      <w:tr w:rsidR="00FF7190" w:rsidTr="001E7A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proofErr w:type="gramStart"/>
            <w:r>
              <w:t xml:space="preserve">Выдача заключения специализированной </w:t>
            </w:r>
            <w:r>
              <w:lastRenderedPageBreak/>
              <w:t xml:space="preserve">организации по результатам обследования элементов ограждающих и несущих конструкций жилого помещения - в случае, если в соответствии с </w:t>
            </w:r>
            <w:hyperlink r:id="rId12" w:history="1">
              <w:r>
                <w:rPr>
                  <w:color w:val="0000FF"/>
                </w:rPr>
                <w:t>абзацем третьим пункта 44</w:t>
              </w:r>
            </w:hyperlink>
            <w:r>
      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N</w:t>
            </w:r>
            <w:proofErr w:type="gramEnd"/>
            <w:r>
              <w:t xml:space="preserve"> 47 (далее - Положение),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</w:t>
            </w:r>
            <w:hyperlink r:id="rId13" w:history="1">
              <w:r>
                <w:rPr>
                  <w:color w:val="0000FF"/>
                </w:rPr>
                <w:t>Положении</w:t>
              </w:r>
            </w:hyperlink>
            <w:r>
              <w:t xml:space="preserve"> требованиям</w:t>
            </w:r>
          </w:p>
        </w:tc>
      </w:tr>
      <w:tr w:rsidR="00FF7190" w:rsidTr="001E7A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Подготовка и выдача проекта реконструкции нежилого помещения - в отношении нежилого помещения для признания его в дальнейшем жилым помещением</w:t>
            </w:r>
          </w:p>
        </w:tc>
      </w:tr>
      <w:tr w:rsidR="00FF7190" w:rsidTr="001E7A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Признание садового дома жилым домом и жилого дома садовым домом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 xml:space="preserve">Выдача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      </w:r>
            <w:hyperlink r:id="rId14" w:history="1">
              <w:r>
                <w:rPr>
                  <w:color w:val="0000FF"/>
                </w:rPr>
                <w:t>частью 2 статьи 5</w:t>
              </w:r>
            </w:hyperlink>
            <w:r>
              <w:t xml:space="preserve">, </w:t>
            </w:r>
            <w:hyperlink r:id="rId15" w:history="1">
              <w:r>
                <w:rPr>
                  <w:color w:val="0000FF"/>
                </w:rPr>
                <w:t>статьями 7</w:t>
              </w:r>
            </w:hyperlink>
            <w:r>
              <w:t xml:space="preserve">, </w:t>
            </w:r>
            <w:hyperlink r:id="rId16" w:history="1">
              <w:r>
                <w:rPr>
                  <w:color w:val="0000FF"/>
                </w:rPr>
                <w:t>8</w:t>
              </w:r>
            </w:hyperlink>
            <w:r>
              <w:t xml:space="preserve"> и </w:t>
            </w:r>
            <w:hyperlink r:id="rId17" w:history="1">
              <w:r>
                <w:rPr>
                  <w:color w:val="0000FF"/>
                </w:rPr>
                <w:t>10</w:t>
              </w:r>
            </w:hyperlink>
            <w:r>
              <w:t xml:space="preserve"> Федерального закона "Технический регламент о безопасности зданий и сооружений"</w:t>
            </w:r>
          </w:p>
        </w:tc>
      </w:tr>
      <w:tr w:rsidR="00FF7190" w:rsidTr="001E7A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Выдача нотариально удостоверенного согласия третьих лиц на признание садового дома жилым домом или жилого дома садовым домом, в случае, если садовый дом или жилой дом обременен правами третьих лиц</w:t>
            </w:r>
          </w:p>
        </w:tc>
      </w:tr>
      <w:tr w:rsidR="00FF7190" w:rsidTr="001E7A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Постановка на учет и направление детей в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Документ (</w:t>
            </w:r>
            <w:proofErr w:type="gramStart"/>
            <w:r>
              <w:t>заключении</w:t>
            </w:r>
            <w:proofErr w:type="gramEnd"/>
            <w:r>
              <w:t>) психолого-педагогической экспертизы</w:t>
            </w:r>
          </w:p>
        </w:tc>
      </w:tr>
      <w:tr w:rsidR="00FF7190" w:rsidTr="001E7A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 xml:space="preserve">Прием заявлений </w:t>
            </w:r>
            <w:proofErr w:type="gramStart"/>
            <w:r>
              <w:t>в лагеря с дневным пребыванием на базе муниципальных образовательных учреждений для организации отдыха детей в каникулярное время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proofErr w:type="gramStart"/>
            <w:r>
              <w:t>Выдача медицинской справки (заключения) об отсутствии медицинских противопоказаний, выданное организацией, имеющей лицензию на право осуществления медицинской деятельности</w:t>
            </w:r>
            <w:proofErr w:type="gramEnd"/>
          </w:p>
        </w:tc>
      </w:tr>
      <w:tr w:rsidR="00FF7190" w:rsidTr="001E7A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Принятие решения о подготовке и об утверждении документации по планировке территории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 xml:space="preserve">Изготовление ситуационной схемы территории, применительно к которой предполагается разработка документации по планировке территории, с отображением объекта </w:t>
            </w:r>
            <w:r>
              <w:lastRenderedPageBreak/>
              <w:t>капитального строительства</w:t>
            </w:r>
          </w:p>
        </w:tc>
      </w:tr>
      <w:tr w:rsidR="00FF7190" w:rsidTr="001E7A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Изготовление проектов планировки территории и (или) проекты межевания территории</w:t>
            </w:r>
          </w:p>
        </w:tc>
      </w:tr>
      <w:tr w:rsidR="00FF7190" w:rsidTr="001E7A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 xml:space="preserve">Установление сервитута (публичного сервитута) в отношении земельного участка, находящегося в муниципальной собственности, либо в государственной собственности на которые не </w:t>
            </w:r>
            <w:proofErr w:type="gramStart"/>
            <w:r>
              <w:t>разграничена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Изготовление схемы границ сервитута на кадастровом плане территории в случае, если сервитут устанавливается на часть земельного участка</w:t>
            </w:r>
          </w:p>
        </w:tc>
      </w:tr>
      <w:tr w:rsidR="00FF7190" w:rsidTr="001E7A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Предоставление результатов и материалов обследования объекта капитального строительства</w:t>
            </w:r>
          </w:p>
        </w:tc>
      </w:tr>
      <w:tr w:rsidR="00FF7190" w:rsidTr="001E7A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Изготовление проекта организации работ по сносу объекта капитального строительства</w:t>
            </w:r>
          </w:p>
        </w:tc>
      </w:tr>
      <w:tr w:rsidR="00FF7190" w:rsidTr="001E7A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Предоставление земельных участков, находящихся в муниципальной собственности либо государственная собственность на которые не разграничена, на торгах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90" w:rsidRDefault="00FF7190" w:rsidP="00CF7B61">
            <w:pPr>
              <w:pStyle w:val="ConsPlusNormal"/>
            </w:pPr>
            <w:r>
              <w:t>Изготовление схемы расположения земельного участка, если земельный участок предстоит образовать, и не утвержден проект межевания территории, в границах которой предусмотрено образование земельного участка в случае проведения торгов по инициативе заинтересованных лиц</w:t>
            </w:r>
          </w:p>
        </w:tc>
      </w:tr>
    </w:tbl>
    <w:p w:rsidR="00A27D48" w:rsidRPr="00DA3FC3" w:rsidRDefault="00A27D48" w:rsidP="00A27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7D48" w:rsidRPr="00DA3FC3" w:rsidSect="003E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FC3"/>
    <w:rsid w:val="00054472"/>
    <w:rsid w:val="000819E5"/>
    <w:rsid w:val="000C61C6"/>
    <w:rsid w:val="001E7AB4"/>
    <w:rsid w:val="002B69EA"/>
    <w:rsid w:val="00321C75"/>
    <w:rsid w:val="003B5A7A"/>
    <w:rsid w:val="003C61E5"/>
    <w:rsid w:val="003E2133"/>
    <w:rsid w:val="0052639A"/>
    <w:rsid w:val="00692B0C"/>
    <w:rsid w:val="007667DA"/>
    <w:rsid w:val="00821DE7"/>
    <w:rsid w:val="00847518"/>
    <w:rsid w:val="008576D5"/>
    <w:rsid w:val="008C4F0F"/>
    <w:rsid w:val="00A27D48"/>
    <w:rsid w:val="00A43EC2"/>
    <w:rsid w:val="00A70A50"/>
    <w:rsid w:val="00AD4805"/>
    <w:rsid w:val="00BB12E5"/>
    <w:rsid w:val="00BE2BE0"/>
    <w:rsid w:val="00C34A98"/>
    <w:rsid w:val="00C5597B"/>
    <w:rsid w:val="00CF50F9"/>
    <w:rsid w:val="00D63E50"/>
    <w:rsid w:val="00D70EB5"/>
    <w:rsid w:val="00DA3FC3"/>
    <w:rsid w:val="00F32568"/>
    <w:rsid w:val="00FD0F8B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88&amp;date=01.03.2024&amp;dst=3219&amp;field=134" TargetMode="External"/><Relationship Id="rId13" Type="http://schemas.openxmlformats.org/officeDocument/2006/relationships/hyperlink" Target="https://login.consultant.ru/link/?req=doc&amp;base=LAW&amp;n=427859&amp;date=01.03.2024&amp;dst=100188&amp;field=13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4388&amp;date=01.03.2024&amp;dst=448&amp;field=134" TargetMode="External"/><Relationship Id="rId12" Type="http://schemas.openxmlformats.org/officeDocument/2006/relationships/hyperlink" Target="https://login.consultant.ru/link/?req=doc&amp;base=LAW&amp;n=427859&amp;date=01.03.2024&amp;dst=30&amp;field=134" TargetMode="External"/><Relationship Id="rId17" Type="http://schemas.openxmlformats.org/officeDocument/2006/relationships/hyperlink" Target="https://login.consultant.ru/link/?req=doc&amp;base=LAW&amp;n=148719&amp;date=01.03.2024&amp;dst=100116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48719&amp;date=01.03.2024&amp;dst=100105&amp;fie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388&amp;date=01.03.2024&amp;dst=2910&amp;field=134" TargetMode="External"/><Relationship Id="rId11" Type="http://schemas.openxmlformats.org/officeDocument/2006/relationships/hyperlink" Target="https://login.consultant.ru/link/?req=doc&amp;base=LAW&amp;n=469783&amp;date=01.03.2024&amp;dst=100352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8719&amp;date=01.03.2024&amp;dst=100099&amp;field=134" TargetMode="External"/><Relationship Id="rId10" Type="http://schemas.openxmlformats.org/officeDocument/2006/relationships/hyperlink" Target="https://login.consultant.ru/link/?req=doc&amp;base=LAW&amp;n=454388&amp;date=01.03.2024&amp;dst=4386&amp;fie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88&amp;date=01.03.2024&amp;dst=3177&amp;field=134" TargetMode="External"/><Relationship Id="rId14" Type="http://schemas.openxmlformats.org/officeDocument/2006/relationships/hyperlink" Target="https://login.consultant.ru/link/?req=doc&amp;base=LAW&amp;n=148719&amp;date=01.03.2024&amp;dst=10008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F024E-C82D-4B46-ACB7-FC970618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Munsob</cp:lastModifiedBy>
  <cp:revision>4</cp:revision>
  <dcterms:created xsi:type="dcterms:W3CDTF">2024-02-29T06:35:00Z</dcterms:created>
  <dcterms:modified xsi:type="dcterms:W3CDTF">2024-03-19T10:34:00Z</dcterms:modified>
</cp:coreProperties>
</file>