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44E" w:rsidRDefault="00D555F1" w:rsidP="00FA74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 п</w:t>
      </w:r>
      <w:r w:rsidR="00FA744E">
        <w:rPr>
          <w:rFonts w:ascii="Times New Roman" w:eastAsia="Times New Roman" w:hAnsi="Times New Roman" w:cs="Times New Roman"/>
          <w:sz w:val="28"/>
          <w:szCs w:val="28"/>
        </w:rPr>
        <w:t>аспорт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FA744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</w:t>
      </w:r>
    </w:p>
    <w:p w:rsidR="00D555F1" w:rsidRDefault="00D555F1" w:rsidP="00FA74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«Развитие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округа Вологодской области на 2023 -2030 годы»</w:t>
      </w:r>
    </w:p>
    <w:p w:rsidR="00FA744E" w:rsidRDefault="00FA744E" w:rsidP="00FA74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5"/>
        <w:gridCol w:w="2672"/>
        <w:gridCol w:w="5745"/>
      </w:tblGrid>
      <w:tr w:rsidR="00FA744E" w:rsidTr="00FA744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44E" w:rsidRDefault="00FA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44E" w:rsidRDefault="00FA7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44E" w:rsidRDefault="00FA744E" w:rsidP="00735A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«Развитие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Харовского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</w:t>
            </w:r>
            <w:r w:rsidR="00735A55"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округа Вологодской области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202</w:t>
            </w:r>
            <w:r w:rsidR="00735A5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- 2030 годы»</w:t>
            </w:r>
          </w:p>
        </w:tc>
      </w:tr>
      <w:tr w:rsidR="00FA744E" w:rsidTr="00FA744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44E" w:rsidRDefault="00FA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44E" w:rsidRDefault="00FA7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  муниципальной программы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44E" w:rsidRDefault="00FA744E" w:rsidP="00735A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Харовского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</w:t>
            </w:r>
            <w:r w:rsidR="00735A55"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FA744E" w:rsidTr="00FA744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44E" w:rsidRDefault="00FA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44E" w:rsidRDefault="00FA7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44E" w:rsidRDefault="00FA7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FA744E" w:rsidTr="00FA744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44E" w:rsidRDefault="00FA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44E" w:rsidRDefault="00FA7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реализации муниципальной   программы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44E" w:rsidRDefault="00FA744E" w:rsidP="00735A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35A5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2030 годы</w:t>
            </w:r>
          </w:p>
        </w:tc>
      </w:tr>
      <w:tr w:rsidR="00FA744E" w:rsidTr="00FA744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44E" w:rsidRDefault="00FA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44E" w:rsidRDefault="00FA7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44E" w:rsidRDefault="00FA7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государственных гарантий доступности и равных возможностей получения качественного образования для формирования успешной, социально активной и профессионально подготовленной личности, отвечающей требованиям современного общества и экономики </w:t>
            </w:r>
          </w:p>
        </w:tc>
      </w:tr>
      <w:tr w:rsidR="00FA744E" w:rsidTr="00FA744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44E" w:rsidRDefault="00FA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44E" w:rsidRDefault="00FA7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44E" w:rsidRDefault="00FA7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1.«Развитие общего и дополнительного образования»</w:t>
            </w:r>
          </w:p>
          <w:p w:rsidR="00FA744E" w:rsidRDefault="00FA7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2.«Развитие дошкольного образования»</w:t>
            </w:r>
          </w:p>
          <w:p w:rsidR="00FA744E" w:rsidRDefault="00FA7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3.«Обеспечение создания условий для реализации муниципальной программы»</w:t>
            </w:r>
          </w:p>
        </w:tc>
      </w:tr>
      <w:tr w:rsidR="00FA744E" w:rsidTr="00FA744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44E" w:rsidRDefault="00FA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44E" w:rsidRDefault="00FA7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44E" w:rsidRDefault="00FA74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1.Увеличение к 2025 году удельного веса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обучающихся в образовательных организациях общего образования до 100%; </w:t>
            </w:r>
          </w:p>
          <w:p w:rsidR="00FA744E" w:rsidRDefault="00FA74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2.увеличение к 2030 году доли детей, охваченных образовательными программами дополнительного образования детей, в общей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численности детей и молодежи в возрасте 5 - 18 лет до 87%;</w:t>
            </w:r>
          </w:p>
          <w:p w:rsidR="00FA744E" w:rsidRDefault="00FA7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3.сохранение  доли детей в возрасте 3-7 лет, пользующихся услугами дошкольного образования, на уровне 100%;</w:t>
            </w:r>
          </w:p>
          <w:p w:rsidR="00FA744E" w:rsidRDefault="00FA7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4.обеспечение к 2030 году 100% доступности дошкольного образования для детей в возрасте от 2 месяцев до 3 лет.</w:t>
            </w:r>
          </w:p>
        </w:tc>
      </w:tr>
      <w:tr w:rsidR="00FA744E" w:rsidTr="00FA744E">
        <w:trPr>
          <w:trHeight w:val="148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44E" w:rsidRDefault="00FA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44E" w:rsidRDefault="00FA7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финансового обеспечения  программы за счет средств районного бюджета по годам ее реализации</w:t>
            </w:r>
          </w:p>
        </w:tc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44E" w:rsidRDefault="00FA7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Всего </w:t>
            </w:r>
            <w:r w:rsidR="00743AD2">
              <w:rPr>
                <w:rFonts w:ascii="Times New Roman" w:eastAsia="Times New Roman" w:hAnsi="Times New Roman" w:cs="Times New Roman"/>
                <w:sz w:val="28"/>
                <w:szCs w:val="28"/>
              </w:rPr>
              <w:t>2 273 069,0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  <w:p w:rsidR="00735A55" w:rsidRDefault="00735A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2023год- </w:t>
            </w:r>
            <w:r w:rsidR="00743AD2">
              <w:rPr>
                <w:rFonts w:ascii="Times New Roman" w:eastAsia="Times New Roman" w:hAnsi="Times New Roman" w:cs="Times New Roman"/>
                <w:sz w:val="28"/>
                <w:szCs w:val="28"/>
              </w:rPr>
              <w:t>282 347,4тыс</w:t>
            </w:r>
            <w:proofErr w:type="gramStart"/>
            <w:r w:rsidR="00743AD2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743AD2">
              <w:rPr>
                <w:rFonts w:ascii="Times New Roman" w:eastAsia="Times New Roman" w:hAnsi="Times New Roman" w:cs="Times New Roman"/>
                <w:sz w:val="28"/>
                <w:szCs w:val="28"/>
              </w:rPr>
              <w:t>уб.</w:t>
            </w:r>
          </w:p>
          <w:p w:rsidR="00FA744E" w:rsidRDefault="00FA7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2024год  -284 388,8тыс. руб.</w:t>
            </w:r>
          </w:p>
          <w:p w:rsidR="00FA744E" w:rsidRDefault="00FA7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2025год  -284 388,8тыс. руб.</w:t>
            </w:r>
          </w:p>
          <w:p w:rsidR="00FA744E" w:rsidRDefault="00FA7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2026год  -284 388,8тыс. руб.</w:t>
            </w:r>
          </w:p>
          <w:p w:rsidR="00FA744E" w:rsidRDefault="00FA7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2027 год -  284 388,8тыс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уб.</w:t>
            </w:r>
            <w:bookmarkStart w:id="0" w:name="_GoBack"/>
            <w:bookmarkEnd w:id="0"/>
          </w:p>
          <w:p w:rsidR="00FA744E" w:rsidRDefault="00FA7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2028 год –284 388,8тыс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уб.</w:t>
            </w:r>
          </w:p>
          <w:p w:rsidR="00FA744E" w:rsidRDefault="00FA7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2029 год - 284 388,8тыс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уб.</w:t>
            </w:r>
          </w:p>
          <w:p w:rsidR="00FA744E" w:rsidRDefault="00FA74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2030 год - 284 388,8тыс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уб.</w:t>
            </w:r>
          </w:p>
        </w:tc>
      </w:tr>
    </w:tbl>
    <w:p w:rsidR="00C66396" w:rsidRDefault="00C66396"/>
    <w:sectPr w:rsidR="00C66396" w:rsidSect="0031061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characterSpacingControl w:val="doNotCompress"/>
  <w:compat/>
  <w:rsids>
    <w:rsidRoot w:val="007A0318"/>
    <w:rsid w:val="00310616"/>
    <w:rsid w:val="00735A55"/>
    <w:rsid w:val="00743AD2"/>
    <w:rsid w:val="007A0318"/>
    <w:rsid w:val="00870287"/>
    <w:rsid w:val="00C66396"/>
    <w:rsid w:val="00D555F1"/>
    <w:rsid w:val="00FA74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744E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744E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2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1831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compnew</dc:creator>
  <cp:lastModifiedBy>k48-7</cp:lastModifiedBy>
  <cp:revision>2</cp:revision>
  <dcterms:created xsi:type="dcterms:W3CDTF">2022-11-25T12:18:00Z</dcterms:created>
  <dcterms:modified xsi:type="dcterms:W3CDTF">2022-11-25T12:18:00Z</dcterms:modified>
</cp:coreProperties>
</file>