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DE9" w:rsidRPr="00E93DE9" w:rsidRDefault="00E93DE9" w:rsidP="00E93DE9">
      <w:pPr>
        <w:widowControl w:val="0"/>
        <w:autoSpaceDE w:val="0"/>
        <w:autoSpaceDN w:val="0"/>
        <w:adjustRightInd w:val="0"/>
        <w:outlineLvl w:val="1"/>
        <w:rPr>
          <w:b/>
          <w:sz w:val="26"/>
          <w:szCs w:val="28"/>
        </w:rPr>
      </w:pPr>
      <w:bookmarkStart w:id="0" w:name="Par33"/>
      <w:bookmarkEnd w:id="0"/>
    </w:p>
    <w:p w:rsidR="00E93DE9" w:rsidRPr="00E93DE9" w:rsidRDefault="00E93DE9" w:rsidP="00E93DE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8"/>
        </w:rPr>
      </w:pPr>
    </w:p>
    <w:p w:rsidR="00E93DE9" w:rsidRDefault="00E93DE9" w:rsidP="00E93DE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8"/>
        </w:rPr>
      </w:pPr>
    </w:p>
    <w:p w:rsidR="00E93DE9" w:rsidRPr="00E93DE9" w:rsidRDefault="00E93DE9" w:rsidP="00E93DE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8"/>
        </w:rPr>
      </w:pPr>
      <w:r w:rsidRPr="00E93DE9">
        <w:rPr>
          <w:b/>
          <w:sz w:val="26"/>
          <w:szCs w:val="28"/>
        </w:rPr>
        <w:t xml:space="preserve">Паспорт </w:t>
      </w:r>
    </w:p>
    <w:p w:rsidR="00E93DE9" w:rsidRPr="00E93DE9" w:rsidRDefault="00E93DE9" w:rsidP="00E93DE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  <w:szCs w:val="28"/>
        </w:rPr>
      </w:pPr>
      <w:r w:rsidRPr="00E93DE9">
        <w:rPr>
          <w:b/>
          <w:sz w:val="26"/>
          <w:szCs w:val="28"/>
        </w:rPr>
        <w:t xml:space="preserve">муниципальной   программы   </w:t>
      </w:r>
      <w:proofErr w:type="spellStart"/>
      <w:r w:rsidRPr="00E93DE9">
        <w:rPr>
          <w:b/>
          <w:sz w:val="26"/>
          <w:szCs w:val="28"/>
        </w:rPr>
        <w:t>Харовского</w:t>
      </w:r>
      <w:proofErr w:type="spellEnd"/>
      <w:r w:rsidRPr="00E93DE9">
        <w:rPr>
          <w:b/>
          <w:sz w:val="26"/>
          <w:szCs w:val="28"/>
        </w:rPr>
        <w:t xml:space="preserve">   муниципального   округа</w:t>
      </w:r>
    </w:p>
    <w:p w:rsidR="00E93DE9" w:rsidRPr="00E93DE9" w:rsidRDefault="00E93DE9" w:rsidP="00E93DE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6908"/>
      </w:tblGrid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Наименование муниципальной программы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rPr>
                <w:sz w:val="26"/>
                <w:szCs w:val="28"/>
              </w:rPr>
            </w:pPr>
            <w:r w:rsidRPr="00E93DE9">
              <w:rPr>
                <w:sz w:val="26"/>
                <w:szCs w:val="36"/>
              </w:rPr>
              <w:t xml:space="preserve">Архитектура  и   градостроительство   в   </w:t>
            </w:r>
            <w:proofErr w:type="spellStart"/>
            <w:r w:rsidRPr="00E93DE9">
              <w:rPr>
                <w:sz w:val="26"/>
                <w:szCs w:val="36"/>
              </w:rPr>
              <w:t>Харовском</w:t>
            </w:r>
            <w:proofErr w:type="spellEnd"/>
            <w:r w:rsidRPr="00E93DE9">
              <w:rPr>
                <w:sz w:val="26"/>
                <w:szCs w:val="36"/>
              </w:rPr>
              <w:t xml:space="preserve"> муниципальном округе на  2023 – 2030 годы</w:t>
            </w:r>
          </w:p>
        </w:tc>
        <w:bookmarkStart w:id="1" w:name="_GoBack"/>
        <w:bookmarkEnd w:id="1"/>
      </w:tr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 xml:space="preserve">Администрация   </w:t>
            </w:r>
            <w:proofErr w:type="spellStart"/>
            <w:r w:rsidRPr="00E93DE9">
              <w:rPr>
                <w:sz w:val="26"/>
                <w:szCs w:val="28"/>
              </w:rPr>
              <w:t>Харовского</w:t>
            </w:r>
            <w:proofErr w:type="spellEnd"/>
            <w:r w:rsidRPr="00E93DE9">
              <w:rPr>
                <w:sz w:val="26"/>
                <w:szCs w:val="28"/>
              </w:rPr>
              <w:t xml:space="preserve">    муниципального округа (отдел архитектуры и градостроительства) 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</w:p>
        </w:tc>
      </w:tr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Соисполнители муниципальной программы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Нет</w:t>
            </w:r>
          </w:p>
        </w:tc>
      </w:tr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Срок реализации муниципальной программы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2023 – 2030  годы</w:t>
            </w:r>
          </w:p>
        </w:tc>
      </w:tr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 xml:space="preserve">Цели муниципальной программы 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6"/>
              </w:rPr>
              <w:t xml:space="preserve">Обеспечение устойчивого развития территорий. 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</w:p>
        </w:tc>
      </w:tr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Подпрограммы муниципальной программы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нет</w:t>
            </w:r>
          </w:p>
        </w:tc>
      </w:tr>
      <w:tr w:rsidR="00E93DE9" w:rsidRPr="00E93DE9" w:rsidTr="00C721DA"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За период с 2023 по 2030  годы планируется достижение следующих результатов:</w:t>
            </w:r>
          </w:p>
          <w:p w:rsidR="00E93DE9" w:rsidRPr="00E93DE9" w:rsidRDefault="00E93DE9" w:rsidP="00E93DE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93DE9">
              <w:rPr>
                <w:sz w:val="26"/>
                <w:szCs w:val="28"/>
              </w:rPr>
              <w:t xml:space="preserve">- </w:t>
            </w:r>
            <w:r w:rsidRPr="00E93DE9">
              <w:rPr>
                <w:sz w:val="26"/>
                <w:szCs w:val="26"/>
              </w:rPr>
              <w:t>подготовка документации по планировке территории;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 xml:space="preserve">- проведение ежегодных смотров - конкурсов в сфере архитектуры. 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</w:p>
        </w:tc>
      </w:tr>
      <w:tr w:rsidR="00E93DE9" w:rsidRPr="00E93DE9" w:rsidTr="00C721DA">
        <w:trPr>
          <w:trHeight w:val="2826"/>
        </w:trPr>
        <w:tc>
          <w:tcPr>
            <w:tcW w:w="244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 xml:space="preserve">Объем финансового обеспечения муниципальной программы за счет средств бюджета </w:t>
            </w:r>
            <w:proofErr w:type="spellStart"/>
            <w:r w:rsidRPr="00E93DE9">
              <w:rPr>
                <w:sz w:val="26"/>
                <w:szCs w:val="28"/>
              </w:rPr>
              <w:t>Харовского</w:t>
            </w:r>
            <w:proofErr w:type="spellEnd"/>
            <w:r w:rsidRPr="00E93DE9">
              <w:rPr>
                <w:sz w:val="26"/>
                <w:szCs w:val="28"/>
              </w:rPr>
              <w:t xml:space="preserve"> муниципального района по этапам реализации</w:t>
            </w:r>
          </w:p>
        </w:tc>
        <w:tc>
          <w:tcPr>
            <w:tcW w:w="6908" w:type="dxa"/>
          </w:tcPr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 xml:space="preserve">Объем финансового обеспечения муниципальной программы за счет средств бюджета </w:t>
            </w:r>
            <w:proofErr w:type="spellStart"/>
            <w:r w:rsidRPr="00E93DE9">
              <w:rPr>
                <w:sz w:val="26"/>
                <w:szCs w:val="28"/>
              </w:rPr>
              <w:t>Харовского</w:t>
            </w:r>
            <w:proofErr w:type="spellEnd"/>
            <w:r w:rsidRPr="00E93DE9">
              <w:rPr>
                <w:sz w:val="26"/>
                <w:szCs w:val="28"/>
              </w:rPr>
              <w:t xml:space="preserve">  муниципального округа составляет    тыс. рублей, в том числе по годам: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2023 год – 510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2024 год – 510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2025 год – 520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2026 год – 520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2027 год – 520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2028 год  - 520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2029 год  – 520 тыс. рублей</w:t>
            </w:r>
          </w:p>
          <w:p w:rsidR="00E93DE9" w:rsidRPr="00E93DE9" w:rsidRDefault="00E93DE9" w:rsidP="00E93D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E93DE9">
              <w:rPr>
                <w:sz w:val="26"/>
                <w:szCs w:val="28"/>
              </w:rPr>
              <w:t>2030  год – 520 тыс. рублей</w:t>
            </w:r>
          </w:p>
        </w:tc>
      </w:tr>
    </w:tbl>
    <w:p w:rsidR="004F1FCD" w:rsidRDefault="004F1FCD"/>
    <w:sectPr w:rsidR="004F1FCD" w:rsidSect="00466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A3E"/>
    <w:rsid w:val="002D1A3E"/>
    <w:rsid w:val="004661D5"/>
    <w:rsid w:val="004F1FCD"/>
    <w:rsid w:val="00E07CA9"/>
    <w:rsid w:val="00E93DE9"/>
    <w:rsid w:val="00FC7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>Grizli777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User74</dc:creator>
  <cp:lastModifiedBy>k48-7</cp:lastModifiedBy>
  <cp:revision>2</cp:revision>
  <dcterms:created xsi:type="dcterms:W3CDTF">2022-11-25T12:18:00Z</dcterms:created>
  <dcterms:modified xsi:type="dcterms:W3CDTF">2022-11-25T12:18:00Z</dcterms:modified>
</cp:coreProperties>
</file>