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4FE" w:rsidRPr="002564FE" w:rsidRDefault="002564FE" w:rsidP="002564FE">
      <w:pPr>
        <w:shd w:val="clear" w:color="auto" w:fill="FFFFFF"/>
        <w:spacing w:after="0" w:line="450" w:lineRule="atLeast"/>
        <w:outlineLvl w:val="1"/>
        <w:rPr>
          <w:rFonts w:ascii="Arial" w:eastAsia="Times New Roman" w:hAnsi="Arial" w:cs="Arial"/>
          <w:b/>
          <w:bCs/>
          <w:color w:val="000000"/>
          <w:kern w:val="36"/>
          <w:sz w:val="30"/>
          <w:szCs w:val="30"/>
          <w:lang w:eastAsia="ru-RU"/>
        </w:rPr>
      </w:pPr>
      <w:r w:rsidRPr="002564FE">
        <w:rPr>
          <w:rFonts w:ascii="Arial" w:eastAsia="Times New Roman" w:hAnsi="Arial" w:cs="Arial"/>
          <w:b/>
          <w:bCs/>
          <w:color w:val="000000"/>
          <w:kern w:val="36"/>
          <w:sz w:val="30"/>
          <w:szCs w:val="30"/>
          <w:lang w:eastAsia="ru-RU"/>
        </w:rPr>
        <w:t>Статья 52. Профилактический визит</w:t>
      </w:r>
    </w:p>
    <w:p w:rsidR="002564FE" w:rsidRPr="002564FE" w:rsidRDefault="002564FE" w:rsidP="002564FE">
      <w:pPr>
        <w:shd w:val="clear" w:color="auto" w:fill="FFFFFF"/>
        <w:spacing w:after="0" w:line="360" w:lineRule="atLeast"/>
        <w:rPr>
          <w:rFonts w:ascii="Times New Roman" w:eastAsia="Times New Roman" w:hAnsi="Times New Roman" w:cs="Times New Roman"/>
          <w:color w:val="000000"/>
          <w:sz w:val="30"/>
          <w:szCs w:val="30"/>
          <w:lang w:eastAsia="ru-RU"/>
        </w:rPr>
      </w:pPr>
      <w:r w:rsidRPr="002564FE">
        <w:rPr>
          <w:rFonts w:ascii="Times New Roman" w:eastAsia="Times New Roman" w:hAnsi="Times New Roman" w:cs="Times New Roman"/>
          <w:color w:val="000000"/>
          <w:sz w:val="30"/>
          <w:szCs w:val="30"/>
          <w:lang w:eastAsia="ru-RU"/>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2564FE" w:rsidRPr="002564FE" w:rsidRDefault="002564FE" w:rsidP="002564FE">
      <w:pPr>
        <w:shd w:val="clear" w:color="auto" w:fill="FFFFFF"/>
        <w:spacing w:after="0" w:line="360" w:lineRule="atLeast"/>
        <w:rPr>
          <w:rFonts w:ascii="Times New Roman" w:eastAsia="Times New Roman" w:hAnsi="Times New Roman" w:cs="Times New Roman"/>
          <w:color w:val="000000"/>
          <w:sz w:val="30"/>
          <w:szCs w:val="30"/>
          <w:lang w:eastAsia="ru-RU"/>
        </w:rPr>
      </w:pPr>
      <w:r w:rsidRPr="002564FE">
        <w:rPr>
          <w:rFonts w:ascii="Times New Roman" w:eastAsia="Times New Roman" w:hAnsi="Times New Roman" w:cs="Times New Roman"/>
          <w:color w:val="000000"/>
          <w:sz w:val="30"/>
          <w:szCs w:val="30"/>
          <w:lang w:eastAsia="ru-RU"/>
        </w:rPr>
        <w:t>2. В ходе профилактического визита инспектором может осуществляться консультирование контролируемого лица в порядке, установленном </w:t>
      </w:r>
      <w:hyperlink r:id="rId4" w:anchor="dst100553" w:history="1">
        <w:r w:rsidRPr="002564FE">
          <w:rPr>
            <w:rFonts w:ascii="Times New Roman" w:eastAsia="Times New Roman" w:hAnsi="Times New Roman" w:cs="Times New Roman"/>
            <w:color w:val="1A0DAB"/>
            <w:sz w:val="30"/>
            <w:szCs w:val="30"/>
            <w:u w:val="single"/>
            <w:lang w:eastAsia="ru-RU"/>
          </w:rPr>
          <w:t>статьей 50</w:t>
        </w:r>
      </w:hyperlink>
      <w:r w:rsidRPr="002564FE">
        <w:rPr>
          <w:rFonts w:ascii="Times New Roman" w:eastAsia="Times New Roman" w:hAnsi="Times New Roman" w:cs="Times New Roman"/>
          <w:color w:val="000000"/>
          <w:sz w:val="30"/>
          <w:szCs w:val="30"/>
          <w:lang w:eastAsia="ru-RU"/>
        </w:rPr>
        <w:t> настоящего Федерального закона.</w:t>
      </w:r>
    </w:p>
    <w:p w:rsidR="002564FE" w:rsidRPr="002564FE" w:rsidRDefault="002564FE" w:rsidP="002564FE">
      <w:pPr>
        <w:shd w:val="clear" w:color="auto" w:fill="FFFFFF"/>
        <w:spacing w:after="0" w:line="360" w:lineRule="atLeast"/>
        <w:rPr>
          <w:rFonts w:ascii="Times New Roman" w:eastAsia="Times New Roman" w:hAnsi="Times New Roman" w:cs="Times New Roman"/>
          <w:color w:val="000000"/>
          <w:sz w:val="30"/>
          <w:szCs w:val="30"/>
          <w:lang w:eastAsia="ru-RU"/>
        </w:rPr>
      </w:pPr>
      <w:r w:rsidRPr="002564FE">
        <w:rPr>
          <w:rFonts w:ascii="Times New Roman" w:eastAsia="Times New Roman" w:hAnsi="Times New Roman" w:cs="Times New Roman"/>
          <w:color w:val="000000"/>
          <w:sz w:val="30"/>
          <w:szCs w:val="30"/>
          <w:lang w:eastAsia="ru-RU"/>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2564FE" w:rsidRPr="002564FE" w:rsidRDefault="002564FE" w:rsidP="002564FE">
      <w:pPr>
        <w:shd w:val="clear" w:color="auto" w:fill="FFFFFF"/>
        <w:spacing w:after="0" w:line="360" w:lineRule="atLeast"/>
        <w:rPr>
          <w:rFonts w:ascii="Times New Roman" w:eastAsia="Times New Roman" w:hAnsi="Times New Roman" w:cs="Times New Roman"/>
          <w:color w:val="000000"/>
          <w:sz w:val="30"/>
          <w:szCs w:val="30"/>
          <w:lang w:eastAsia="ru-RU"/>
        </w:rPr>
      </w:pPr>
      <w:r w:rsidRPr="002564FE">
        <w:rPr>
          <w:rFonts w:ascii="Times New Roman" w:eastAsia="Times New Roman" w:hAnsi="Times New Roman" w:cs="Times New Roman"/>
          <w:color w:val="000000"/>
          <w:sz w:val="30"/>
          <w:szCs w:val="30"/>
          <w:lang w:eastAsia="ru-RU"/>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564FE" w:rsidRPr="002564FE" w:rsidRDefault="002564FE" w:rsidP="002564FE">
      <w:pPr>
        <w:shd w:val="clear" w:color="auto" w:fill="FFFFFF"/>
        <w:spacing w:after="0" w:line="360" w:lineRule="atLeast"/>
        <w:rPr>
          <w:rFonts w:ascii="Times New Roman" w:eastAsia="Times New Roman" w:hAnsi="Times New Roman" w:cs="Times New Roman"/>
          <w:color w:val="000000"/>
          <w:sz w:val="30"/>
          <w:szCs w:val="30"/>
          <w:lang w:eastAsia="ru-RU"/>
        </w:rPr>
      </w:pPr>
      <w:r w:rsidRPr="002564FE">
        <w:rPr>
          <w:rFonts w:ascii="Times New Roman" w:eastAsia="Times New Roman" w:hAnsi="Times New Roman" w:cs="Times New Roman"/>
          <w:color w:val="000000"/>
          <w:sz w:val="30"/>
          <w:szCs w:val="30"/>
          <w:lang w:eastAsia="ru-RU"/>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564FE" w:rsidRPr="002564FE" w:rsidRDefault="002564FE" w:rsidP="002564FE">
      <w:pPr>
        <w:shd w:val="clear" w:color="auto" w:fill="FFFFFF"/>
        <w:spacing w:after="0" w:line="360" w:lineRule="atLeast"/>
        <w:rPr>
          <w:rFonts w:ascii="Times New Roman" w:eastAsia="Times New Roman" w:hAnsi="Times New Roman" w:cs="Times New Roman"/>
          <w:color w:val="000000"/>
          <w:sz w:val="30"/>
          <w:szCs w:val="30"/>
          <w:lang w:eastAsia="ru-RU"/>
        </w:rPr>
      </w:pPr>
      <w:r w:rsidRPr="002564FE">
        <w:rPr>
          <w:rFonts w:ascii="Times New Roman" w:eastAsia="Times New Roman" w:hAnsi="Times New Roman" w:cs="Times New Roman"/>
          <w:color w:val="000000"/>
          <w:sz w:val="30"/>
          <w:szCs w:val="30"/>
          <w:lang w:eastAsia="ru-RU"/>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564FE" w:rsidRPr="002564FE" w:rsidRDefault="002564FE" w:rsidP="002564FE">
      <w:pPr>
        <w:shd w:val="clear" w:color="auto" w:fill="FFFFFF"/>
        <w:spacing w:after="0" w:line="360" w:lineRule="atLeast"/>
        <w:rPr>
          <w:rFonts w:ascii="Times New Roman" w:eastAsia="Times New Roman" w:hAnsi="Times New Roman" w:cs="Times New Roman"/>
          <w:color w:val="000000"/>
          <w:sz w:val="30"/>
          <w:szCs w:val="30"/>
          <w:lang w:eastAsia="ru-RU"/>
        </w:rPr>
      </w:pPr>
      <w:r w:rsidRPr="002564FE">
        <w:rPr>
          <w:rFonts w:ascii="Times New Roman" w:eastAsia="Times New Roman" w:hAnsi="Times New Roman" w:cs="Times New Roman"/>
          <w:color w:val="000000"/>
          <w:sz w:val="30"/>
          <w:szCs w:val="30"/>
          <w:lang w:eastAsia="ru-RU"/>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2564FE" w:rsidRPr="002564FE" w:rsidRDefault="002564FE" w:rsidP="002564FE">
      <w:pPr>
        <w:shd w:val="clear" w:color="auto" w:fill="FFFFFF"/>
        <w:spacing w:after="0" w:line="360" w:lineRule="atLeast"/>
        <w:rPr>
          <w:rFonts w:ascii="Times New Roman" w:eastAsia="Times New Roman" w:hAnsi="Times New Roman" w:cs="Times New Roman"/>
          <w:color w:val="000000"/>
          <w:sz w:val="30"/>
          <w:szCs w:val="30"/>
          <w:lang w:eastAsia="ru-RU"/>
        </w:rPr>
      </w:pPr>
      <w:r w:rsidRPr="002564FE">
        <w:rPr>
          <w:rFonts w:ascii="Times New Roman" w:eastAsia="Times New Roman" w:hAnsi="Times New Roman" w:cs="Times New Roman"/>
          <w:color w:val="000000"/>
          <w:sz w:val="30"/>
          <w:szCs w:val="30"/>
          <w:lang w:eastAsia="ru-RU"/>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564FE" w:rsidRPr="002564FE" w:rsidRDefault="002564FE" w:rsidP="002564FE">
      <w:pPr>
        <w:shd w:val="clear" w:color="auto" w:fill="FFFFFF"/>
        <w:spacing w:after="0" w:line="360" w:lineRule="atLeast"/>
        <w:rPr>
          <w:rFonts w:ascii="Times New Roman" w:eastAsia="Times New Roman" w:hAnsi="Times New Roman" w:cs="Times New Roman"/>
          <w:color w:val="000000"/>
          <w:sz w:val="30"/>
          <w:szCs w:val="30"/>
          <w:lang w:eastAsia="ru-RU"/>
        </w:rPr>
      </w:pPr>
      <w:r w:rsidRPr="002564FE">
        <w:rPr>
          <w:rFonts w:ascii="Times New Roman" w:eastAsia="Times New Roman" w:hAnsi="Times New Roman" w:cs="Times New Roman"/>
          <w:color w:val="000000"/>
          <w:sz w:val="30"/>
          <w:szCs w:val="30"/>
          <w:lang w:eastAsia="ru-RU"/>
        </w:rPr>
        <w:lastRenderedPageBreak/>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564FE" w:rsidRPr="002564FE" w:rsidRDefault="002564FE" w:rsidP="002564FE">
      <w:pPr>
        <w:shd w:val="clear" w:color="auto" w:fill="FFFFFF"/>
        <w:spacing w:after="0" w:line="360" w:lineRule="atLeast"/>
        <w:rPr>
          <w:rFonts w:ascii="Times New Roman" w:eastAsia="Times New Roman" w:hAnsi="Times New Roman" w:cs="Times New Roman"/>
          <w:color w:val="000000"/>
          <w:sz w:val="30"/>
          <w:szCs w:val="30"/>
          <w:lang w:eastAsia="ru-RU"/>
        </w:rPr>
      </w:pPr>
      <w:r w:rsidRPr="002564FE">
        <w:rPr>
          <w:rFonts w:ascii="Times New Roman" w:eastAsia="Times New Roman" w:hAnsi="Times New Roman" w:cs="Times New Roman"/>
          <w:color w:val="000000"/>
          <w:sz w:val="30"/>
          <w:szCs w:val="30"/>
          <w:lang w:eastAsia="ru-RU"/>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2564FE" w:rsidRPr="002564FE" w:rsidRDefault="002564FE" w:rsidP="002564F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2564FE">
        <w:rPr>
          <w:rFonts w:ascii="Times New Roman" w:eastAsia="Times New Roman" w:hAnsi="Times New Roman" w:cs="Times New Roman"/>
          <w:color w:val="828282"/>
          <w:sz w:val="28"/>
          <w:szCs w:val="28"/>
          <w:lang w:eastAsia="ru-RU"/>
        </w:rPr>
        <w:t>(часть 10 введена Федеральным </w:t>
      </w:r>
      <w:hyperlink r:id="rId5" w:anchor="dst100009" w:history="1">
        <w:r w:rsidRPr="002564FE">
          <w:rPr>
            <w:rFonts w:ascii="Times New Roman" w:eastAsia="Times New Roman" w:hAnsi="Times New Roman" w:cs="Times New Roman"/>
            <w:color w:val="1A0DAB"/>
            <w:sz w:val="28"/>
            <w:szCs w:val="28"/>
            <w:u w:val="single"/>
            <w:lang w:eastAsia="ru-RU"/>
          </w:rPr>
          <w:t>законом</w:t>
        </w:r>
      </w:hyperlink>
      <w:r w:rsidRPr="002564FE">
        <w:rPr>
          <w:rFonts w:ascii="Times New Roman" w:eastAsia="Times New Roman" w:hAnsi="Times New Roman" w:cs="Times New Roman"/>
          <w:color w:val="828282"/>
          <w:sz w:val="28"/>
          <w:szCs w:val="28"/>
          <w:lang w:eastAsia="ru-RU"/>
        </w:rPr>
        <w:t> от 04.08.2023 N 483-ФЗ)</w:t>
      </w:r>
    </w:p>
    <w:p w:rsidR="002564FE" w:rsidRPr="002564FE" w:rsidRDefault="002564FE" w:rsidP="002564FE">
      <w:pPr>
        <w:shd w:val="clear" w:color="auto" w:fill="FFFFFF"/>
        <w:spacing w:after="0" w:line="360" w:lineRule="atLeast"/>
        <w:rPr>
          <w:rFonts w:ascii="Times New Roman" w:eastAsia="Times New Roman" w:hAnsi="Times New Roman" w:cs="Times New Roman"/>
          <w:color w:val="000000"/>
          <w:sz w:val="30"/>
          <w:szCs w:val="30"/>
          <w:lang w:eastAsia="ru-RU"/>
        </w:rPr>
      </w:pPr>
      <w:r w:rsidRPr="002564FE">
        <w:rPr>
          <w:rFonts w:ascii="Times New Roman" w:eastAsia="Times New Roman" w:hAnsi="Times New Roman" w:cs="Times New Roman"/>
          <w:color w:val="000000"/>
          <w:sz w:val="30"/>
          <w:szCs w:val="30"/>
          <w:lang w:eastAsia="ru-RU"/>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564FE" w:rsidRPr="002564FE" w:rsidRDefault="002564FE" w:rsidP="002564F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2564FE">
        <w:rPr>
          <w:rFonts w:ascii="Times New Roman" w:eastAsia="Times New Roman" w:hAnsi="Times New Roman" w:cs="Times New Roman"/>
          <w:color w:val="828282"/>
          <w:sz w:val="28"/>
          <w:szCs w:val="28"/>
          <w:lang w:eastAsia="ru-RU"/>
        </w:rPr>
        <w:t>(часть 11 введена Федеральным </w:t>
      </w:r>
      <w:hyperlink r:id="rId6" w:anchor="dst100011" w:history="1">
        <w:r w:rsidRPr="002564FE">
          <w:rPr>
            <w:rFonts w:ascii="Times New Roman" w:eastAsia="Times New Roman" w:hAnsi="Times New Roman" w:cs="Times New Roman"/>
            <w:color w:val="1A0DAB"/>
            <w:sz w:val="28"/>
            <w:szCs w:val="28"/>
            <w:u w:val="single"/>
            <w:lang w:eastAsia="ru-RU"/>
          </w:rPr>
          <w:t>законом</w:t>
        </w:r>
      </w:hyperlink>
      <w:r w:rsidRPr="002564FE">
        <w:rPr>
          <w:rFonts w:ascii="Times New Roman" w:eastAsia="Times New Roman" w:hAnsi="Times New Roman" w:cs="Times New Roman"/>
          <w:color w:val="828282"/>
          <w:sz w:val="28"/>
          <w:szCs w:val="28"/>
          <w:lang w:eastAsia="ru-RU"/>
        </w:rPr>
        <w:t> от 04.08.2023 N 483-ФЗ)</w:t>
      </w:r>
    </w:p>
    <w:p w:rsidR="002564FE" w:rsidRPr="002564FE" w:rsidRDefault="002564FE" w:rsidP="002564FE">
      <w:pPr>
        <w:shd w:val="clear" w:color="auto" w:fill="FFFFFF"/>
        <w:spacing w:after="0" w:line="360" w:lineRule="atLeast"/>
        <w:rPr>
          <w:rFonts w:ascii="Times New Roman" w:eastAsia="Times New Roman" w:hAnsi="Times New Roman" w:cs="Times New Roman"/>
          <w:color w:val="000000"/>
          <w:sz w:val="30"/>
          <w:szCs w:val="30"/>
          <w:lang w:eastAsia="ru-RU"/>
        </w:rPr>
      </w:pPr>
      <w:r w:rsidRPr="002564FE">
        <w:rPr>
          <w:rFonts w:ascii="Times New Roman" w:eastAsia="Times New Roman" w:hAnsi="Times New Roman" w:cs="Times New Roman"/>
          <w:color w:val="000000"/>
          <w:sz w:val="30"/>
          <w:szCs w:val="30"/>
          <w:lang w:eastAsia="ru-RU"/>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564FE" w:rsidRPr="002564FE" w:rsidRDefault="002564FE" w:rsidP="002564FE">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2564FE">
        <w:rPr>
          <w:rFonts w:ascii="Times New Roman" w:eastAsia="Times New Roman" w:hAnsi="Times New Roman" w:cs="Times New Roman"/>
          <w:color w:val="000000"/>
          <w:sz w:val="30"/>
          <w:szCs w:val="30"/>
          <w:lang w:eastAsia="ru-RU"/>
        </w:rPr>
        <w:t>1) от контролируемого лица поступило уведомление об отзыве заявления о проведении профилактического визита;</w:t>
      </w:r>
    </w:p>
    <w:p w:rsidR="002564FE" w:rsidRPr="002564FE" w:rsidRDefault="002564FE" w:rsidP="002564FE">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2564FE">
        <w:rPr>
          <w:rFonts w:ascii="Times New Roman" w:eastAsia="Times New Roman" w:hAnsi="Times New Roman" w:cs="Times New Roman"/>
          <w:color w:val="000000"/>
          <w:sz w:val="30"/>
          <w:szCs w:val="30"/>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564FE" w:rsidRPr="002564FE" w:rsidRDefault="002564FE" w:rsidP="002564FE">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2564FE">
        <w:rPr>
          <w:rFonts w:ascii="Times New Roman" w:eastAsia="Times New Roman" w:hAnsi="Times New Roman" w:cs="Times New Roman"/>
          <w:color w:val="000000"/>
          <w:sz w:val="30"/>
          <w:szCs w:val="30"/>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564FE" w:rsidRPr="002564FE" w:rsidRDefault="002564FE" w:rsidP="002564FE">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2564FE">
        <w:rPr>
          <w:rFonts w:ascii="Times New Roman" w:eastAsia="Times New Roman" w:hAnsi="Times New Roman" w:cs="Times New Roman"/>
          <w:color w:val="000000"/>
          <w:sz w:val="30"/>
          <w:szCs w:val="30"/>
          <w:lang w:eastAsia="ru-RU"/>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564FE" w:rsidRPr="002564FE" w:rsidRDefault="002564FE" w:rsidP="002564F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2564FE">
        <w:rPr>
          <w:rFonts w:ascii="Times New Roman" w:eastAsia="Times New Roman" w:hAnsi="Times New Roman" w:cs="Times New Roman"/>
          <w:color w:val="828282"/>
          <w:sz w:val="28"/>
          <w:szCs w:val="28"/>
          <w:lang w:eastAsia="ru-RU"/>
        </w:rPr>
        <w:t>(часть 12 введена Федеральным </w:t>
      </w:r>
      <w:hyperlink r:id="rId7" w:anchor="dst100012" w:history="1">
        <w:r w:rsidRPr="002564FE">
          <w:rPr>
            <w:rFonts w:ascii="Times New Roman" w:eastAsia="Times New Roman" w:hAnsi="Times New Roman" w:cs="Times New Roman"/>
            <w:color w:val="1A0DAB"/>
            <w:sz w:val="28"/>
            <w:szCs w:val="28"/>
            <w:u w:val="single"/>
            <w:lang w:eastAsia="ru-RU"/>
          </w:rPr>
          <w:t>законом</w:t>
        </w:r>
      </w:hyperlink>
      <w:r w:rsidRPr="002564FE">
        <w:rPr>
          <w:rFonts w:ascii="Times New Roman" w:eastAsia="Times New Roman" w:hAnsi="Times New Roman" w:cs="Times New Roman"/>
          <w:color w:val="828282"/>
          <w:sz w:val="28"/>
          <w:szCs w:val="28"/>
          <w:lang w:eastAsia="ru-RU"/>
        </w:rPr>
        <w:t> от 04.08.2023 N 483-ФЗ)</w:t>
      </w:r>
    </w:p>
    <w:p w:rsidR="002564FE" w:rsidRPr="002564FE" w:rsidRDefault="002564FE" w:rsidP="002564FE">
      <w:pPr>
        <w:shd w:val="clear" w:color="auto" w:fill="FFFFFF"/>
        <w:spacing w:after="0" w:line="360" w:lineRule="atLeast"/>
        <w:rPr>
          <w:rFonts w:ascii="Times New Roman" w:eastAsia="Times New Roman" w:hAnsi="Times New Roman" w:cs="Times New Roman"/>
          <w:color w:val="000000"/>
          <w:sz w:val="30"/>
          <w:szCs w:val="30"/>
          <w:lang w:eastAsia="ru-RU"/>
        </w:rPr>
      </w:pPr>
      <w:r w:rsidRPr="002564FE">
        <w:rPr>
          <w:rFonts w:ascii="Times New Roman" w:eastAsia="Times New Roman" w:hAnsi="Times New Roman" w:cs="Times New Roman"/>
          <w:color w:val="000000"/>
          <w:sz w:val="30"/>
          <w:szCs w:val="30"/>
          <w:lang w:eastAsia="ru-RU"/>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w:t>
      </w:r>
      <w:bookmarkStart w:id="0" w:name="_GoBack"/>
      <w:r w:rsidRPr="002564FE">
        <w:rPr>
          <w:rFonts w:ascii="Times New Roman" w:eastAsia="Times New Roman" w:hAnsi="Times New Roman" w:cs="Times New Roman"/>
          <w:color w:val="000000"/>
          <w:sz w:val="30"/>
          <w:szCs w:val="30"/>
          <w:lang w:eastAsia="ru-RU"/>
        </w:rPr>
        <w:t xml:space="preserve">, </w:t>
      </w:r>
      <w:bookmarkEnd w:id="0"/>
      <w:r w:rsidRPr="002564FE">
        <w:rPr>
          <w:rFonts w:ascii="Times New Roman" w:eastAsia="Times New Roman" w:hAnsi="Times New Roman" w:cs="Times New Roman"/>
          <w:color w:val="000000"/>
          <w:sz w:val="30"/>
          <w:szCs w:val="30"/>
          <w:lang w:eastAsia="ru-RU"/>
        </w:rPr>
        <w:t>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564FE" w:rsidRPr="002564FE" w:rsidRDefault="002564FE" w:rsidP="002564F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2564FE">
        <w:rPr>
          <w:rFonts w:ascii="Times New Roman" w:eastAsia="Times New Roman" w:hAnsi="Times New Roman" w:cs="Times New Roman"/>
          <w:color w:val="828282"/>
          <w:sz w:val="28"/>
          <w:szCs w:val="28"/>
          <w:lang w:eastAsia="ru-RU"/>
        </w:rPr>
        <w:t>(часть 13 введена Федеральным </w:t>
      </w:r>
      <w:hyperlink r:id="rId8" w:anchor="dst100017" w:history="1">
        <w:r w:rsidRPr="002564FE">
          <w:rPr>
            <w:rFonts w:ascii="Times New Roman" w:eastAsia="Times New Roman" w:hAnsi="Times New Roman" w:cs="Times New Roman"/>
            <w:color w:val="1A0DAB"/>
            <w:sz w:val="28"/>
            <w:szCs w:val="28"/>
            <w:u w:val="single"/>
            <w:lang w:eastAsia="ru-RU"/>
          </w:rPr>
          <w:t>законом</w:t>
        </w:r>
      </w:hyperlink>
      <w:r w:rsidRPr="002564FE">
        <w:rPr>
          <w:rFonts w:ascii="Times New Roman" w:eastAsia="Times New Roman" w:hAnsi="Times New Roman" w:cs="Times New Roman"/>
          <w:color w:val="828282"/>
          <w:sz w:val="28"/>
          <w:szCs w:val="28"/>
          <w:lang w:eastAsia="ru-RU"/>
        </w:rPr>
        <w:t> от 04.08.2023 N 483-ФЗ)</w:t>
      </w:r>
    </w:p>
    <w:p w:rsidR="006D1F80" w:rsidRDefault="006D1F80"/>
    <w:sectPr w:rsidR="006D1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21"/>
    <w:rsid w:val="002564FE"/>
    <w:rsid w:val="006D1F80"/>
    <w:rsid w:val="00BF4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A6505-A5B1-411F-8AA2-467D64CB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791014">
      <w:bodyDiv w:val="1"/>
      <w:marLeft w:val="0"/>
      <w:marRight w:val="0"/>
      <w:marTop w:val="0"/>
      <w:marBottom w:val="0"/>
      <w:divBdr>
        <w:top w:val="none" w:sz="0" w:space="0" w:color="auto"/>
        <w:left w:val="none" w:sz="0" w:space="0" w:color="auto"/>
        <w:bottom w:val="none" w:sz="0" w:space="0" w:color="auto"/>
        <w:right w:val="none" w:sz="0" w:space="0" w:color="auto"/>
      </w:divBdr>
      <w:divsChild>
        <w:div w:id="394671110">
          <w:marLeft w:val="0"/>
          <w:marRight w:val="0"/>
          <w:marTop w:val="0"/>
          <w:marBottom w:val="0"/>
          <w:divBdr>
            <w:top w:val="none" w:sz="0" w:space="0" w:color="auto"/>
            <w:left w:val="none" w:sz="0" w:space="0" w:color="auto"/>
            <w:bottom w:val="none" w:sz="0" w:space="0" w:color="auto"/>
            <w:right w:val="none" w:sz="0" w:space="0" w:color="auto"/>
          </w:divBdr>
          <w:divsChild>
            <w:div w:id="1757169040">
              <w:marLeft w:val="0"/>
              <w:marRight w:val="0"/>
              <w:marTop w:val="210"/>
              <w:marBottom w:val="0"/>
              <w:divBdr>
                <w:top w:val="none" w:sz="0" w:space="0" w:color="auto"/>
                <w:left w:val="none" w:sz="0" w:space="0" w:color="auto"/>
                <w:bottom w:val="none" w:sz="0" w:space="0" w:color="auto"/>
                <w:right w:val="none" w:sz="0" w:space="0" w:color="auto"/>
              </w:divBdr>
            </w:div>
            <w:div w:id="1262028717">
              <w:marLeft w:val="0"/>
              <w:marRight w:val="0"/>
              <w:marTop w:val="0"/>
              <w:marBottom w:val="0"/>
              <w:divBdr>
                <w:top w:val="none" w:sz="0" w:space="0" w:color="auto"/>
                <w:left w:val="none" w:sz="0" w:space="0" w:color="auto"/>
                <w:bottom w:val="none" w:sz="0" w:space="0" w:color="auto"/>
                <w:right w:val="none" w:sz="0" w:space="0" w:color="auto"/>
              </w:divBdr>
            </w:div>
            <w:div w:id="172190719">
              <w:marLeft w:val="0"/>
              <w:marRight w:val="0"/>
              <w:marTop w:val="0"/>
              <w:marBottom w:val="0"/>
              <w:divBdr>
                <w:top w:val="none" w:sz="0" w:space="0" w:color="auto"/>
                <w:left w:val="none" w:sz="0" w:space="0" w:color="auto"/>
                <w:bottom w:val="none" w:sz="0" w:space="0" w:color="auto"/>
                <w:right w:val="none" w:sz="0" w:space="0" w:color="auto"/>
              </w:divBdr>
            </w:div>
            <w:div w:id="747074451">
              <w:marLeft w:val="0"/>
              <w:marRight w:val="0"/>
              <w:marTop w:val="0"/>
              <w:marBottom w:val="0"/>
              <w:divBdr>
                <w:top w:val="none" w:sz="0" w:space="0" w:color="auto"/>
                <w:left w:val="none" w:sz="0" w:space="0" w:color="auto"/>
                <w:bottom w:val="none" w:sz="0" w:space="0" w:color="auto"/>
                <w:right w:val="none" w:sz="0" w:space="0" w:color="auto"/>
              </w:divBdr>
            </w:div>
            <w:div w:id="13129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049/3d0cac60971a511280cbba229d9b6329c07731f7/" TargetMode="External"/><Relationship Id="rId3" Type="http://schemas.openxmlformats.org/officeDocument/2006/relationships/webSettings" Target="webSettings.xml"/><Relationship Id="rId7" Type="http://schemas.openxmlformats.org/officeDocument/2006/relationships/hyperlink" Target="https://www.consultant.ru/document/cons_doc_LAW_454049/3d0cac60971a511280cbba229d9b6329c07731f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54049/3d0cac60971a511280cbba229d9b6329c07731f7/" TargetMode="External"/><Relationship Id="rId5" Type="http://schemas.openxmlformats.org/officeDocument/2006/relationships/hyperlink" Target="https://www.consultant.ru/document/cons_doc_LAW_454049/3d0cac60971a511280cbba229d9b6329c07731f7/" TargetMode="External"/><Relationship Id="rId10" Type="http://schemas.openxmlformats.org/officeDocument/2006/relationships/theme" Target="theme/theme1.xml"/><Relationship Id="rId4" Type="http://schemas.openxmlformats.org/officeDocument/2006/relationships/hyperlink" Target="https://www.consultant.ru/document/cons_doc_LAW_480240/45bd8cfcd2ff377cae2885eec24b82519a9ce37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User9-8</dc:creator>
  <cp:keywords/>
  <dc:description/>
  <cp:lastModifiedBy>User9-8</cp:lastModifiedBy>
  <cp:revision>3</cp:revision>
  <dcterms:created xsi:type="dcterms:W3CDTF">2024-10-14T05:07:00Z</dcterms:created>
  <dcterms:modified xsi:type="dcterms:W3CDTF">2024-10-14T05:08:00Z</dcterms:modified>
</cp:coreProperties>
</file>