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B9" w:rsidRPr="00B45D39" w:rsidRDefault="001E4AB9" w:rsidP="00B45D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5D39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1E4AB9" w:rsidRPr="00B45D39" w:rsidRDefault="00B45D39" w:rsidP="00B45D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5D39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B45D39" w:rsidRDefault="00B45D39" w:rsidP="00B45D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5D39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45D39" w:rsidRPr="00B45D39" w:rsidRDefault="00B45D39" w:rsidP="00B45D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812" w:rsidRDefault="001E4AB9" w:rsidP="00854812">
      <w:pPr>
        <w:spacing w:after="160" w:line="259" w:lineRule="auto"/>
        <w:ind w:left="-284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1E4AB9" w:rsidRPr="001E4AB9" w:rsidRDefault="00854812" w:rsidP="00854812">
      <w:pPr>
        <w:spacing w:after="160" w:line="259" w:lineRule="auto"/>
        <w:ind w:left="-284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25.09.2024</w:t>
      </w:r>
      <w:r w:rsidR="001E4AB9" w:rsidRPr="001E4A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№ 62</w:t>
      </w:r>
    </w:p>
    <w:p w:rsidR="001E4AB9" w:rsidRPr="001E4AB9" w:rsidRDefault="001E4AB9" w:rsidP="001E4AB9">
      <w:pPr>
        <w:spacing w:after="160" w:line="240" w:lineRule="exact"/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1E4AB9" w:rsidRPr="001E4AB9" w:rsidRDefault="001E4AB9" w:rsidP="00B45D39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bCs/>
          <w:sz w:val="28"/>
          <w:szCs w:val="28"/>
        </w:rPr>
        <w:t xml:space="preserve">О порядке присутствия 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9F22F2">
        <w:rPr>
          <w:rFonts w:ascii="Times New Roman" w:eastAsia="Calibri" w:hAnsi="Times New Roman" w:cs="Times New Roman"/>
          <w:sz w:val="28"/>
          <w:szCs w:val="28"/>
        </w:rPr>
        <w:t>Муниципального Собрания Харовского муниципального округа</w:t>
      </w:r>
    </w:p>
    <w:p w:rsidR="001E4AB9" w:rsidRPr="001E4AB9" w:rsidRDefault="001E4AB9" w:rsidP="001E4AB9">
      <w:pPr>
        <w:autoSpaceDE w:val="0"/>
        <w:autoSpaceDN w:val="0"/>
        <w:adjustRightInd w:val="0"/>
        <w:spacing w:after="160" w:line="240" w:lineRule="exact"/>
        <w:ind w:right="6237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1E4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</w:t>
      </w:r>
      <w:hyperlink r:id="rId7" w:history="1">
        <w:r w:rsidRPr="001E4AB9">
          <w:rPr>
            <w:rFonts w:ascii="Times New Roman" w:eastAsia="Calibri" w:hAnsi="Times New Roman" w:cs="Times New Roman"/>
            <w:sz w:val="28"/>
            <w:szCs w:val="28"/>
          </w:rPr>
          <w:t>статьей 15</w:t>
        </w:r>
      </w:hyperlink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1E4AB9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06.10.2003№ 131-ФЗ «Об общих принципах организации местного самоуправления в Российской Феде</w:t>
      </w:r>
      <w:r w:rsidR="00635878">
        <w:rPr>
          <w:rFonts w:ascii="Times New Roman" w:eastAsia="Calibri" w:hAnsi="Times New Roman" w:cs="Times New Roman"/>
          <w:color w:val="000000"/>
          <w:sz w:val="28"/>
          <w:szCs w:val="28"/>
        </w:rPr>
        <w:t>рации», руководствуясь Уставом</w:t>
      </w:r>
      <w:r w:rsidR="009F22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Харовского муниципального округа</w:t>
      </w:r>
      <w:r w:rsidR="00635878">
        <w:rPr>
          <w:rFonts w:ascii="Times New Roman" w:eastAsia="Calibri" w:hAnsi="Times New Roman" w:cs="Times New Roman"/>
          <w:color w:val="000000"/>
          <w:sz w:val="28"/>
          <w:szCs w:val="28"/>
        </w:rPr>
        <w:t>, Муниципальное Собрание РЕШИЛО</w:t>
      </w:r>
      <w:r w:rsidRPr="001E4AB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1E4AB9" w:rsidRDefault="001E4AB9" w:rsidP="001E4AB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Утвердить прилагаемое Положение о </w:t>
      </w:r>
      <w:hyperlink r:id="rId8" w:anchor="Par29" w:history="1">
        <w:r w:rsidRPr="001E4AB9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порядке</w:t>
        </w:r>
      </w:hyperlink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4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присутствия 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9F22F2" w:rsidRPr="009F22F2">
        <w:rPr>
          <w:rFonts w:ascii="Times New Roman" w:eastAsia="Calibri" w:hAnsi="Times New Roman" w:cs="Times New Roman"/>
          <w:sz w:val="28"/>
          <w:szCs w:val="28"/>
        </w:rPr>
        <w:t>Муниципального Собрания Харовского муниципального округа</w:t>
      </w:r>
      <w:r w:rsidR="009F22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22F2" w:rsidRPr="009F22F2" w:rsidRDefault="009F22F2" w:rsidP="009F22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решение вступает в силу со дня его официального опубликования в «Официальном вестнике» - приложении к газете «Призыв» и размещению на официальном сайте Харовского муниципального округа в информационно-телекоммуникационной сети «Интернет».</w:t>
      </w:r>
    </w:p>
    <w:p w:rsidR="009F22F2" w:rsidRPr="009F22F2" w:rsidRDefault="009F22F2" w:rsidP="009F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2F2" w:rsidRPr="009F22F2" w:rsidRDefault="009F22F2" w:rsidP="009F22F2">
      <w:pPr>
        <w:tabs>
          <w:tab w:val="left" w:pos="709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2F2" w:rsidRPr="009F22F2" w:rsidRDefault="009F22F2" w:rsidP="009F2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9F22F2" w:rsidRPr="009F22F2" w:rsidRDefault="009F22F2" w:rsidP="009F2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2F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Собрания</w:t>
      </w:r>
    </w:p>
    <w:p w:rsidR="009F22F2" w:rsidRPr="009F22F2" w:rsidRDefault="009F22F2" w:rsidP="009F22F2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2F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 муниципального округа                                                     Л.В. Горюнова</w:t>
      </w:r>
    </w:p>
    <w:p w:rsidR="009F22F2" w:rsidRPr="009F22F2" w:rsidRDefault="009F22F2" w:rsidP="009F22F2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2F2" w:rsidRPr="009F22F2" w:rsidRDefault="009F22F2" w:rsidP="009F22F2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2F2" w:rsidRPr="009F22F2" w:rsidRDefault="009F22F2" w:rsidP="009F22F2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2F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Харовского муниципального округа                                           О.В. Тихомиров</w:t>
      </w:r>
    </w:p>
    <w:p w:rsidR="009F22F2" w:rsidRDefault="009F22F2" w:rsidP="009F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5D39" w:rsidRDefault="00B45D39" w:rsidP="00C02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E4AB9" w:rsidRPr="001E4AB9" w:rsidRDefault="00854812" w:rsidP="001E4AB9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</w:t>
      </w:r>
      <w:r w:rsidR="001E4AB9" w:rsidRPr="001E4AB9">
        <w:rPr>
          <w:rFonts w:ascii="Times New Roman" w:eastAsia="Calibri" w:hAnsi="Times New Roman" w:cs="Times New Roman"/>
        </w:rPr>
        <w:t>Приложение</w:t>
      </w:r>
    </w:p>
    <w:p w:rsidR="001E4AB9" w:rsidRPr="001E4AB9" w:rsidRDefault="001E4AB9" w:rsidP="00854812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bCs/>
          <w:i/>
          <w:color w:val="000000"/>
        </w:rPr>
      </w:pPr>
      <w:r w:rsidRPr="001E4AB9">
        <w:rPr>
          <w:rFonts w:ascii="Times New Roman" w:eastAsia="Calibri" w:hAnsi="Times New Roman" w:cs="Times New Roman"/>
          <w:bCs/>
          <w:color w:val="000000"/>
        </w:rPr>
        <w:t xml:space="preserve">к </w:t>
      </w:r>
      <w:r w:rsidR="009F22F2">
        <w:rPr>
          <w:rFonts w:ascii="Times New Roman" w:eastAsia="Calibri" w:hAnsi="Times New Roman" w:cs="Times New Roman"/>
          <w:bCs/>
          <w:color w:val="000000"/>
        </w:rPr>
        <w:t xml:space="preserve">решению Муниципального Собрания Харовского </w:t>
      </w:r>
      <w:r w:rsidRPr="001E4AB9">
        <w:rPr>
          <w:rFonts w:ascii="Times New Roman" w:eastAsia="Calibri" w:hAnsi="Times New Roman" w:cs="Times New Roman"/>
          <w:bCs/>
          <w:color w:val="000000"/>
        </w:rPr>
        <w:t xml:space="preserve"> муниципального округа</w:t>
      </w:r>
    </w:p>
    <w:p w:rsidR="001E4AB9" w:rsidRPr="001E4AB9" w:rsidRDefault="00854812" w:rsidP="00854812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от 25.09.2024  № 62</w:t>
      </w:r>
    </w:p>
    <w:p w:rsidR="001E4AB9" w:rsidRPr="001E4AB9" w:rsidRDefault="001E4AB9" w:rsidP="001E4AB9">
      <w:pPr>
        <w:spacing w:after="160" w:line="240" w:lineRule="exact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E4AB9" w:rsidRPr="001E4AB9" w:rsidRDefault="001E4AB9" w:rsidP="001E4AB9">
      <w:pPr>
        <w:autoSpaceDE w:val="0"/>
        <w:autoSpaceDN w:val="0"/>
        <w:adjustRightInd w:val="0"/>
        <w:spacing w:after="160" w:line="240" w:lineRule="exact"/>
        <w:ind w:firstLine="54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E4AB9">
        <w:rPr>
          <w:rFonts w:ascii="Times New Roman" w:eastAsia="Calibri" w:hAnsi="Times New Roman" w:cs="Times New Roman"/>
          <w:bCs/>
          <w:sz w:val="28"/>
          <w:szCs w:val="28"/>
        </w:rPr>
        <w:t>Положение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E4AB9">
        <w:rPr>
          <w:rFonts w:ascii="Times New Roman" w:eastAsia="Calibri" w:hAnsi="Times New Roman" w:cs="Times New Roman"/>
          <w:bCs/>
          <w:sz w:val="28"/>
          <w:szCs w:val="28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Муниципальног</w:t>
      </w:r>
      <w:r w:rsidR="009F22F2">
        <w:rPr>
          <w:rFonts w:ascii="Times New Roman" w:eastAsia="Calibri" w:hAnsi="Times New Roman" w:cs="Times New Roman"/>
          <w:bCs/>
          <w:sz w:val="28"/>
          <w:szCs w:val="28"/>
        </w:rPr>
        <w:t xml:space="preserve">о Собрания Харовского </w:t>
      </w:r>
      <w:r w:rsidRPr="001E4AB9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AB9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организаций), на заседаниях Муниципального Собрания </w:t>
      </w:r>
      <w:r w:rsidR="009F22F2" w:rsidRPr="009F22F2">
        <w:rPr>
          <w:rFonts w:ascii="Times New Roman" w:eastAsia="Calibri" w:hAnsi="Times New Roman" w:cs="Times New Roman"/>
          <w:sz w:val="28"/>
          <w:szCs w:val="28"/>
        </w:rPr>
        <w:t xml:space="preserve">Харовского </w:t>
      </w:r>
      <w:r w:rsidRPr="001E4AB9">
        <w:rPr>
          <w:rFonts w:ascii="Times New Roman" w:eastAsia="Calibri" w:hAnsi="Times New Roman" w:cs="Times New Roman"/>
          <w:sz w:val="28"/>
          <w:szCs w:val="28"/>
        </w:rPr>
        <w:t>муниципального округа и его постоянных комиссий, основные требования к организации присутствия граждан, представителей организаций на таких заседаниях, а также права и обязанности указанных лиц в</w:t>
      </w:r>
      <w:proofErr w:type="gramEnd"/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связи с участием в заседании.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не распространяется на случаи присутствия на заседаниях Муниципального Собрания </w:t>
      </w:r>
      <w:r w:rsidR="009F22F2" w:rsidRPr="009F22F2">
        <w:rPr>
          <w:rFonts w:ascii="Times New Roman" w:eastAsia="Calibri" w:hAnsi="Times New Roman" w:cs="Times New Roman"/>
          <w:sz w:val="28"/>
          <w:szCs w:val="28"/>
        </w:rPr>
        <w:t xml:space="preserve">Харовского </w:t>
      </w:r>
      <w:r w:rsidRPr="001E4AB9">
        <w:rPr>
          <w:rFonts w:ascii="Times New Roman" w:eastAsia="Calibri" w:hAnsi="Times New Roman" w:cs="Times New Roman"/>
          <w:sz w:val="28"/>
          <w:szCs w:val="28"/>
        </w:rPr>
        <w:t>муниципального округа, заседаниях комиссий, иных коллегиальных органов представительного органа муниципального образования (далее при совместном упоминании – заседания):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1) лиц, приглашенных на заседание Муниципального Собрания </w:t>
      </w:r>
      <w:r w:rsidR="009F22F2" w:rsidRPr="009F22F2">
        <w:rPr>
          <w:rFonts w:ascii="Times New Roman" w:eastAsia="Calibri" w:hAnsi="Times New Roman" w:cs="Times New Roman"/>
          <w:sz w:val="28"/>
          <w:szCs w:val="28"/>
        </w:rPr>
        <w:t xml:space="preserve">Харовского </w:t>
      </w:r>
      <w:r w:rsidRPr="001E4AB9">
        <w:rPr>
          <w:rFonts w:ascii="Times New Roman" w:eastAsia="Calibri" w:hAnsi="Times New Roman" w:cs="Times New Roman"/>
          <w:sz w:val="28"/>
          <w:szCs w:val="28"/>
        </w:rPr>
        <w:t>муниципального округа по инициативе председателя представительного органа муниципального образования или на заседание комиссии, иного коллегиального органа представительного органа муниципального образования по инициативе председателей комиссии, коллегиального органа;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Вологодской области, иными нормативными правовыми актами Вологодской области, Уставом муниципального образования;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3) представителей средств массовой информации.</w:t>
      </w:r>
    </w:p>
    <w:p w:rsidR="001E4AB9" w:rsidRPr="001E4AB9" w:rsidRDefault="001E4AB9" w:rsidP="001E4AB9">
      <w:pPr>
        <w:autoSpaceDE w:val="0"/>
        <w:autoSpaceDN w:val="0"/>
        <w:adjustRightInd w:val="0"/>
        <w:spacing w:after="160" w:line="259" w:lineRule="auto"/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A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Порядок оповещения о заседании подачи заявок граждан,</w:t>
      </w:r>
    </w:p>
    <w:p w:rsidR="001E4AB9" w:rsidRPr="001E4AB9" w:rsidRDefault="001E4AB9" w:rsidP="001E4AB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AB9">
        <w:rPr>
          <w:rFonts w:ascii="Times New Roman" w:eastAsia="Calibri" w:hAnsi="Times New Roman" w:cs="Times New Roman"/>
          <w:b/>
          <w:sz w:val="28"/>
          <w:szCs w:val="28"/>
        </w:rPr>
        <w:t>представителей организаций о присутствии на заседании</w:t>
      </w: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0"/>
      <w:bookmarkEnd w:id="0"/>
      <w:r w:rsidRPr="001E4AB9">
        <w:rPr>
          <w:rFonts w:ascii="Times New Roman" w:eastAsia="Calibri" w:hAnsi="Times New Roman" w:cs="Times New Roman"/>
          <w:sz w:val="28"/>
          <w:szCs w:val="28"/>
        </w:rPr>
        <w:t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2.2. Оповещение о заседании, прием и рассмотрение заявок граждан, представителей организаций производятся должностным лицом, определенным председателем Муниципального Собрания </w:t>
      </w:r>
      <w:r w:rsidR="009F22F2" w:rsidRPr="009F22F2">
        <w:rPr>
          <w:rFonts w:ascii="Times New Roman" w:eastAsia="Calibri" w:hAnsi="Times New Roman" w:cs="Times New Roman"/>
          <w:sz w:val="28"/>
          <w:szCs w:val="28"/>
        </w:rPr>
        <w:t xml:space="preserve">Харовского </w:t>
      </w:r>
      <w:r w:rsidRPr="001E4AB9">
        <w:rPr>
          <w:rFonts w:ascii="Times New Roman" w:eastAsia="Calibri" w:hAnsi="Times New Roman" w:cs="Times New Roman"/>
          <w:sz w:val="28"/>
          <w:szCs w:val="28"/>
        </w:rPr>
        <w:t>муниципального округа (далее – уполномоченное должностное лицо).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2.3. Информация о заседаниях размещается на официальном сайте </w:t>
      </w:r>
      <w:r w:rsidR="009F22F2" w:rsidRPr="009F22F2">
        <w:rPr>
          <w:rFonts w:ascii="Times New Roman" w:eastAsia="Calibri" w:hAnsi="Times New Roman" w:cs="Times New Roman"/>
          <w:sz w:val="28"/>
          <w:szCs w:val="28"/>
        </w:rPr>
        <w:t>Харовского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в следующие сроки: 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1) об очередном заседании Муниципального Собрания </w:t>
      </w:r>
      <w:r w:rsidR="009F22F2" w:rsidRPr="009F22F2">
        <w:rPr>
          <w:rFonts w:ascii="Times New Roman" w:eastAsia="Calibri" w:hAnsi="Times New Roman" w:cs="Times New Roman"/>
          <w:sz w:val="28"/>
          <w:szCs w:val="28"/>
        </w:rPr>
        <w:t xml:space="preserve">Харовского 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– не </w:t>
      </w:r>
      <w:proofErr w:type="gramStart"/>
      <w:r w:rsidRPr="001E4AB9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чем за 3 рабочих дня до дня его проведения, о внеочередном заседании – не позднее 1 рабочего дня, предшествующего дню его проведения;</w:t>
      </w:r>
    </w:p>
    <w:p w:rsidR="001E4AB9" w:rsidRPr="001E4AB9" w:rsidRDefault="001E4AB9" w:rsidP="001E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2) об очередном заседании постоянной комиссии, иного коллегиального органа Муниципального Собрания  </w:t>
      </w:r>
      <w:r w:rsidR="009F22F2" w:rsidRPr="009F22F2">
        <w:rPr>
          <w:rFonts w:ascii="Times New Roman" w:eastAsia="Calibri" w:hAnsi="Times New Roman" w:cs="Times New Roman"/>
          <w:sz w:val="28"/>
          <w:szCs w:val="28"/>
        </w:rPr>
        <w:t xml:space="preserve">Харовского </w:t>
      </w:r>
      <w:r w:rsidR="00C02DF0" w:rsidRPr="001E4AB9">
        <w:rPr>
          <w:rFonts w:ascii="Times New Roman" w:eastAsia="Calibri" w:hAnsi="Times New Roman" w:cs="Times New Roman"/>
          <w:sz w:val="28"/>
          <w:szCs w:val="28"/>
        </w:rPr>
        <w:t>муниципал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ьного округа – не </w:t>
      </w:r>
      <w:proofErr w:type="gramStart"/>
      <w:r w:rsidRPr="001E4AB9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чем за 2 рабочих дня до дня его проведения, о внеочередном заседании постоянной комиссии, иного коллегиального органа – не позднее 1 рабочего дня, предшествующего дню его проведения.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2.4. Информация о заседании, предусмотренная пунктом 2.3. настоящего Положения, должна содержать: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3) повестку заседания, утвержденную соответственно председателем Муниципального Собрания </w:t>
      </w:r>
      <w:r w:rsidR="009F22F2" w:rsidRPr="009F22F2">
        <w:rPr>
          <w:rFonts w:ascii="Times New Roman" w:eastAsia="Calibri" w:hAnsi="Times New Roman" w:cs="Times New Roman"/>
          <w:sz w:val="28"/>
          <w:szCs w:val="28"/>
        </w:rPr>
        <w:t>Харовского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 председателем постоянной комиссии, иного коллегиального органа представительного органа муниципального образования (в случае отсутствия председателя – его заместителем).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2.5.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председателя Муниципального Собрания </w:t>
      </w:r>
      <w:r w:rsidR="009F22F2" w:rsidRPr="009F22F2">
        <w:rPr>
          <w:rFonts w:ascii="Times New Roman" w:eastAsia="Calibri" w:hAnsi="Times New Roman" w:cs="Times New Roman"/>
          <w:sz w:val="28"/>
          <w:szCs w:val="28"/>
        </w:rPr>
        <w:t>Харовского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(далее – электронное сообщение) по адресу электронной почты, указанному в информации о заседании, предусмотренной пунктом 2.4. настоящего Положения, не позднее </w:t>
      </w:r>
      <w:r w:rsidR="00CE7D64">
        <w:rPr>
          <w:rFonts w:ascii="Times New Roman" w:eastAsia="Calibri" w:hAnsi="Times New Roman" w:cs="Times New Roman"/>
          <w:sz w:val="28"/>
          <w:szCs w:val="28"/>
        </w:rPr>
        <w:t>14.00</w:t>
      </w:r>
      <w:r w:rsidR="009F2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4AB9">
        <w:rPr>
          <w:rFonts w:ascii="Times New Roman" w:eastAsia="Calibri" w:hAnsi="Times New Roman" w:cs="Times New Roman"/>
          <w:sz w:val="28"/>
          <w:szCs w:val="28"/>
        </w:rPr>
        <w:lastRenderedPageBreak/>
        <w:t>часов рабочего дня, предшествующего дню проведения соответствующего заседания.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2.6. Электронное сообщение должно содержать: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1) фамилию, имя, отчество (при наличии) гражданина, представителя организации;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2) данные документа, удостоверяющего личность гражданина, представителя организации;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3) телефон и (или) адрес электронной почты гражданина, представителя организации;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proofErr w:type="gramStart"/>
      <w:r w:rsidRPr="001E4AB9">
        <w:rPr>
          <w:rFonts w:ascii="Times New Roman" w:eastAsia="Calibri" w:hAnsi="Times New Roman" w:cs="Times New Roman"/>
          <w:sz w:val="28"/>
          <w:szCs w:val="28"/>
        </w:rPr>
        <w:t>В случае несоответствия электронного сообщения требованиям пунктов 2.5., 2.6. настоящего Положения уполномоченное должностное лицо в течение 1 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  <w:proofErr w:type="gramEnd"/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2.8. </w:t>
      </w:r>
      <w:proofErr w:type="gramStart"/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spellStart"/>
      <w:r w:rsidRPr="001E4AB9">
        <w:rPr>
          <w:rFonts w:ascii="Times New Roman" w:eastAsia="Calibri" w:hAnsi="Times New Roman" w:cs="Times New Roman"/>
          <w:sz w:val="28"/>
          <w:szCs w:val="28"/>
        </w:rPr>
        <w:t>непроведения</w:t>
      </w:r>
      <w:proofErr w:type="spellEnd"/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  <w:proofErr w:type="gramEnd"/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51"/>
      <w:bookmarkEnd w:id="1"/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2.9.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1E4AB9">
        <w:rPr>
          <w:rFonts w:ascii="Times New Roman" w:eastAsia="Calibri" w:hAnsi="Times New Roman" w:cs="Times New Roman"/>
          <w:sz w:val="28"/>
          <w:szCs w:val="28"/>
        </w:rPr>
        <w:t>ж</w:t>
      </w:r>
      <w:hyperlink r:id="rId9" w:anchor="Par190" w:history="1">
        <w:r w:rsidRPr="001E4AB9">
          <w:rPr>
            <w:rFonts w:ascii="Times New Roman" w:eastAsia="Calibri" w:hAnsi="Times New Roman" w:cs="Times New Roman"/>
            <w:sz w:val="28"/>
            <w:szCs w:val="28"/>
          </w:rPr>
          <w:t>урнале</w:t>
        </w:r>
        <w:proofErr w:type="gramEnd"/>
      </w:hyperlink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</w:t>
      </w:r>
      <w:r w:rsidRPr="001E4AB9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</w:t>
      </w:r>
      <w:r w:rsidR="009F22F2">
        <w:rPr>
          <w:rFonts w:ascii="Times New Roman" w:eastAsia="Calibri" w:hAnsi="Times New Roman" w:cs="Times New Roman"/>
          <w:sz w:val="28"/>
          <w:szCs w:val="28"/>
        </w:rPr>
        <w:t>лей орг</w:t>
      </w:r>
      <w:r w:rsidR="00CE7D64">
        <w:rPr>
          <w:rFonts w:ascii="Times New Roman" w:eastAsia="Calibri" w:hAnsi="Times New Roman" w:cs="Times New Roman"/>
          <w:sz w:val="28"/>
          <w:szCs w:val="28"/>
        </w:rPr>
        <w:t>анизаций не позднее 15.00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часов рабочего дня, предшествующего дню проведения соответствующего заседания.</w:t>
      </w:r>
      <w:bookmarkStart w:id="2" w:name="P28"/>
      <w:bookmarkEnd w:id="2"/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2.10.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2.11. Граждане, представители организаций не включаются в список граждан и представителей организаций в следующих случаях: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1) электронное сообщение направлено позднее срока, установленного в пункте 2.5. настоящего Положения; 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2) электронное сообщение содержит не все сведения, предусмотренные пунктом 2.6. настоящего Положения;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3) гражданин, представитель организации с учетом требований пункта 3.1. настоящего Положения не может быть обеспечен местом в зале, где проходит заседание.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2.12. Список граждан, представителей организаций утверждается председателем Муниципального Собрания </w:t>
      </w:r>
      <w:r w:rsidR="00CE7D64" w:rsidRPr="00CE7D64">
        <w:rPr>
          <w:rFonts w:ascii="Times New Roman" w:eastAsia="Calibri" w:hAnsi="Times New Roman" w:cs="Times New Roman"/>
          <w:sz w:val="28"/>
          <w:szCs w:val="28"/>
        </w:rPr>
        <w:t xml:space="preserve">Харовского </w:t>
      </w:r>
      <w:r w:rsidRPr="001E4AB9">
        <w:rPr>
          <w:rFonts w:ascii="Times New Roman" w:eastAsia="Calibri" w:hAnsi="Times New Roman" w:cs="Times New Roman"/>
          <w:sz w:val="28"/>
          <w:szCs w:val="28"/>
        </w:rPr>
        <w:t>муниципального округа, председателем постоянной комиссии, иного коллегиального органа представительного органа муниципального образования (в случае отсутствия председателя – ег</w:t>
      </w:r>
      <w:r w:rsidR="00CE7D64">
        <w:rPr>
          <w:rFonts w:ascii="Times New Roman" w:eastAsia="Calibri" w:hAnsi="Times New Roman" w:cs="Times New Roman"/>
          <w:sz w:val="28"/>
          <w:szCs w:val="28"/>
        </w:rPr>
        <w:t>о заместителем) не позднее 16.00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часов рабочего дня, предшествующего дню проведения соответствующего заседания.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proofErr w:type="gramStart"/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spellStart"/>
      <w:r w:rsidRPr="001E4AB9">
        <w:rPr>
          <w:rFonts w:ascii="Times New Roman" w:eastAsia="Calibri" w:hAnsi="Times New Roman" w:cs="Times New Roman"/>
          <w:sz w:val="28"/>
          <w:szCs w:val="28"/>
        </w:rPr>
        <w:t>невключения</w:t>
      </w:r>
      <w:proofErr w:type="spellEnd"/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</w:t>
      </w:r>
      <w:proofErr w:type="spellStart"/>
      <w:r w:rsidRPr="001E4AB9">
        <w:rPr>
          <w:rFonts w:ascii="Times New Roman" w:eastAsia="Calibri" w:hAnsi="Times New Roman" w:cs="Times New Roman"/>
          <w:sz w:val="28"/>
          <w:szCs w:val="28"/>
        </w:rPr>
        <w:t>невключении</w:t>
      </w:r>
      <w:proofErr w:type="spellEnd"/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в список граждан, пре</w:t>
      </w:r>
      <w:r w:rsidR="00CE7D64">
        <w:rPr>
          <w:rFonts w:ascii="Times New Roman" w:eastAsia="Calibri" w:hAnsi="Times New Roman" w:cs="Times New Roman"/>
          <w:sz w:val="28"/>
          <w:szCs w:val="28"/>
        </w:rPr>
        <w:t>дставителей организаций до 17.00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часов рабочего дня, предшествующего дню проведения соответствующего заседания.</w:t>
      </w:r>
      <w:proofErr w:type="gramEnd"/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E4AB9" w:rsidRPr="001E4AB9" w:rsidRDefault="001E4AB9" w:rsidP="001E4AB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E4AB9">
        <w:rPr>
          <w:rFonts w:ascii="Times New Roman" w:eastAsia="Calibri" w:hAnsi="Times New Roman" w:cs="Times New Roman"/>
          <w:b/>
          <w:sz w:val="28"/>
          <w:szCs w:val="28"/>
        </w:rPr>
        <w:t>3. Порядок присутствия граждан,</w:t>
      </w:r>
      <w:r w:rsidRPr="001E4AB9">
        <w:rPr>
          <w:rFonts w:ascii="Times New Roman" w:eastAsia="Calibri" w:hAnsi="Times New Roman" w:cs="Times New Roman"/>
          <w:b/>
          <w:sz w:val="28"/>
          <w:szCs w:val="28"/>
        </w:rPr>
        <w:br/>
        <w:t>представителей организаций на заседаниях</w:t>
      </w:r>
    </w:p>
    <w:p w:rsidR="001E4AB9" w:rsidRPr="001E4AB9" w:rsidRDefault="001E4AB9" w:rsidP="001E4A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3.1.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Pr="001E4AB9"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Муниципального Собрания  </w:t>
      </w:r>
      <w:r w:rsidR="00CE7D64" w:rsidRPr="00CE7D64">
        <w:rPr>
          <w:rFonts w:ascii="Times New Roman" w:eastAsia="Calibri" w:hAnsi="Times New Roman" w:cs="Times New Roman"/>
          <w:i/>
          <w:sz w:val="28"/>
          <w:szCs w:val="28"/>
        </w:rPr>
        <w:t xml:space="preserve">Харовского </w:t>
      </w:r>
      <w:r w:rsidRPr="001E4AB9">
        <w:rPr>
          <w:rFonts w:ascii="Times New Roman" w:eastAsia="Calibri" w:hAnsi="Times New Roman" w:cs="Times New Roman"/>
          <w:i/>
          <w:sz w:val="28"/>
          <w:szCs w:val="28"/>
        </w:rPr>
        <w:t>муниципального округа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, председателем постоянной комиссии, иного коллегиального органа </w:t>
      </w:r>
      <w:r w:rsidRPr="001E4AB9">
        <w:rPr>
          <w:rFonts w:ascii="Times New Roman" w:eastAsia="Calibri" w:hAnsi="Times New Roman" w:cs="Times New Roman"/>
          <w:i/>
          <w:sz w:val="28"/>
          <w:szCs w:val="28"/>
        </w:rPr>
        <w:t xml:space="preserve">представительного органа муниципального образования 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(в случае отсутствия председателя – его </w:t>
      </w:r>
      <w:r w:rsidRPr="001E4AB9">
        <w:rPr>
          <w:rFonts w:ascii="Times New Roman" w:eastAsia="Calibri" w:hAnsi="Times New Roman" w:cs="Times New Roman"/>
          <w:sz w:val="28"/>
          <w:szCs w:val="28"/>
        </w:rPr>
        <w:lastRenderedPageBreak/>
        <w:t>заместителем) в зависимости от количества участни</w:t>
      </w:r>
      <w:r w:rsidR="00CE7D64">
        <w:rPr>
          <w:rFonts w:ascii="Times New Roman" w:eastAsia="Calibri" w:hAnsi="Times New Roman" w:cs="Times New Roman"/>
          <w:sz w:val="28"/>
          <w:szCs w:val="28"/>
        </w:rPr>
        <w:t>ков заседания, но не более 20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мест.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3.2. На заседании допускается присутствие не более </w:t>
      </w:r>
      <w:r w:rsidR="00CE7D64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1E4AB9">
        <w:rPr>
          <w:rFonts w:ascii="Times New Roman" w:eastAsia="Calibri" w:hAnsi="Times New Roman" w:cs="Times New Roman"/>
          <w:sz w:val="28"/>
          <w:szCs w:val="28"/>
        </w:rPr>
        <w:t>представителя от каждой организации.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3.4. Граждане, представители организаций не допускаются к участию в заседании в следующих случаях: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1) отсутствие документа, удостоверяющего личность;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2) отсутствие документа, подтверждающего полномочия, – для представителя организации.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3.5. Граждане, представители организаций допускаю</w:t>
      </w:r>
      <w:r w:rsidR="00DF20A0">
        <w:rPr>
          <w:rFonts w:ascii="Times New Roman" w:eastAsia="Calibri" w:hAnsi="Times New Roman" w:cs="Times New Roman"/>
          <w:sz w:val="28"/>
          <w:szCs w:val="28"/>
        </w:rPr>
        <w:t>тся в зал не ранее чем за 30</w:t>
      </w: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C02DF0">
        <w:rPr>
          <w:rFonts w:ascii="Times New Roman" w:eastAsia="Calibri" w:hAnsi="Times New Roman" w:cs="Times New Roman"/>
          <w:sz w:val="28"/>
          <w:szCs w:val="28"/>
        </w:rPr>
        <w:t xml:space="preserve">инут и не </w:t>
      </w:r>
      <w:proofErr w:type="gramStart"/>
      <w:r w:rsidR="00C02DF0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="00C02DF0">
        <w:rPr>
          <w:rFonts w:ascii="Times New Roman" w:eastAsia="Calibri" w:hAnsi="Times New Roman" w:cs="Times New Roman"/>
          <w:sz w:val="28"/>
          <w:szCs w:val="28"/>
        </w:rPr>
        <w:t xml:space="preserve"> чем за 5 </w:t>
      </w:r>
      <w:r w:rsidRPr="001E4AB9">
        <w:rPr>
          <w:rFonts w:ascii="Times New Roman" w:eastAsia="Calibri" w:hAnsi="Times New Roman" w:cs="Times New Roman"/>
          <w:sz w:val="28"/>
          <w:szCs w:val="28"/>
        </w:rPr>
        <w:t>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Листы регистрации приобщаются к протоколу заседания.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3.6.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3.7.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10" w:history="1">
        <w:proofErr w:type="gramStart"/>
        <w:r w:rsidRPr="001E4AB9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proofErr w:type="gramEnd"/>
      </w:hyperlink>
      <w:r w:rsidRPr="001E4AB9">
        <w:rPr>
          <w:rFonts w:ascii="Times New Roman" w:eastAsia="Calibri" w:hAnsi="Times New Roman" w:cs="Times New Roman"/>
          <w:sz w:val="28"/>
          <w:szCs w:val="28"/>
        </w:rPr>
        <w:t>а от 27.07.2006 № 152-ФЗ «О персональных данных».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E4AB9">
        <w:rPr>
          <w:rFonts w:ascii="Times New Roman" w:eastAsia="Calibri" w:hAnsi="Times New Roman" w:cs="Times New Roman"/>
          <w:b/>
          <w:sz w:val="28"/>
          <w:szCs w:val="28"/>
        </w:rPr>
        <w:t>4. Права и обязанности граждан, представителей организаций</w:t>
      </w:r>
    </w:p>
    <w:p w:rsidR="001E4AB9" w:rsidRPr="001E4AB9" w:rsidRDefault="001E4AB9" w:rsidP="001E4A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73"/>
      <w:bookmarkEnd w:id="3"/>
      <w:r w:rsidRPr="001E4AB9">
        <w:rPr>
          <w:rFonts w:ascii="Times New Roman" w:eastAsia="Calibri" w:hAnsi="Times New Roman" w:cs="Times New Roman"/>
          <w:sz w:val="28"/>
          <w:szCs w:val="28"/>
        </w:rPr>
        <w:t>4.1.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4.3. 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1E4AB9">
        <w:rPr>
          <w:rFonts w:ascii="Times New Roman" w:eastAsia="Calibri" w:hAnsi="Times New Roman" w:cs="Times New Roman"/>
          <w:sz w:val="28"/>
          <w:szCs w:val="28"/>
        </w:rPr>
        <w:t>дств зв</w:t>
      </w:r>
      <w:proofErr w:type="gramEnd"/>
      <w:r w:rsidRPr="001E4AB9">
        <w:rPr>
          <w:rFonts w:ascii="Times New Roman" w:eastAsia="Calibri" w:hAnsi="Times New Roman" w:cs="Times New Roman"/>
          <w:sz w:val="28"/>
          <w:szCs w:val="28"/>
        </w:rPr>
        <w:t>укозаписи и обработки информации в той мере, в которой данные действия не мешают проведению заседания.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76"/>
      <w:bookmarkEnd w:id="4"/>
      <w:r w:rsidRPr="001E4AB9">
        <w:rPr>
          <w:rFonts w:ascii="Times New Roman" w:eastAsia="Calibri" w:hAnsi="Times New Roman" w:cs="Times New Roman"/>
          <w:sz w:val="28"/>
          <w:szCs w:val="28"/>
        </w:rPr>
        <w:t xml:space="preserve">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lastRenderedPageBreak/>
        <w:t>4.5.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4.6. В случае нарушения пунктов 4.1. - 4.5.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1E4AB9" w:rsidRPr="001E4AB9" w:rsidRDefault="001E4AB9" w:rsidP="001E4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B9">
        <w:rPr>
          <w:rFonts w:ascii="Times New Roman" w:eastAsia="Calibri" w:hAnsi="Times New Roman" w:cs="Times New Roman"/>
          <w:sz w:val="28"/>
          <w:szCs w:val="28"/>
        </w:rPr>
        <w:t>4.7.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E4AB9" w:rsidRPr="001E4AB9" w:rsidRDefault="001E4AB9" w:rsidP="001E4AB9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1E4AB9">
        <w:rPr>
          <w:rFonts w:ascii="Times New Roman" w:eastAsia="Calibri" w:hAnsi="Times New Roman" w:cs="Times New Roman"/>
          <w:bCs/>
        </w:rPr>
        <w:lastRenderedPageBreak/>
        <w:t>Приложение</w:t>
      </w:r>
    </w:p>
    <w:p w:rsidR="001E4AB9" w:rsidRPr="001E4AB9" w:rsidRDefault="001E4AB9" w:rsidP="001E4AB9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Calibri" w:hAnsi="Times New Roman" w:cs="Times New Roman"/>
        </w:rPr>
      </w:pPr>
      <w:r w:rsidRPr="001E4AB9">
        <w:rPr>
          <w:rFonts w:ascii="Times New Roman" w:eastAsia="Calibri" w:hAnsi="Times New Roman" w:cs="Times New Roman"/>
          <w:bCs/>
        </w:rPr>
        <w:t xml:space="preserve">к </w:t>
      </w:r>
      <w:r w:rsidRPr="001E4AB9">
        <w:rPr>
          <w:rFonts w:ascii="Times New Roman" w:eastAsia="Calibri" w:hAnsi="Times New Roman" w:cs="Times New Roman"/>
          <w:color w:val="000000"/>
        </w:rPr>
        <w:t xml:space="preserve">Положению о </w:t>
      </w:r>
      <w:hyperlink r:id="rId11" w:anchor="Par29" w:history="1">
        <w:r w:rsidRPr="001E4AB9">
          <w:rPr>
            <w:rFonts w:ascii="Times New Roman" w:eastAsia="Calibri" w:hAnsi="Times New Roman" w:cs="Times New Roman"/>
            <w:color w:val="000000"/>
          </w:rPr>
          <w:t>порядке</w:t>
        </w:r>
      </w:hyperlink>
      <w:r w:rsidRPr="001E4AB9">
        <w:rPr>
          <w:rFonts w:ascii="Times New Roman" w:eastAsia="Calibri" w:hAnsi="Times New Roman" w:cs="Times New Roman"/>
          <w:color w:val="000000"/>
        </w:rPr>
        <w:t xml:space="preserve"> присутствия </w:t>
      </w:r>
      <w:r w:rsidRPr="001E4AB9">
        <w:rPr>
          <w:rFonts w:ascii="Times New Roman" w:eastAsia="Calibri" w:hAnsi="Times New Roman" w:cs="Times New Roman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Муниципального Собрания  </w:t>
      </w:r>
      <w:r w:rsidR="00CF6774" w:rsidRPr="00CF6774">
        <w:rPr>
          <w:rFonts w:ascii="Times New Roman" w:eastAsia="Calibri" w:hAnsi="Times New Roman" w:cs="Times New Roman"/>
        </w:rPr>
        <w:t xml:space="preserve">Харовского </w:t>
      </w:r>
      <w:r w:rsidRPr="001E4AB9">
        <w:rPr>
          <w:rFonts w:ascii="Times New Roman" w:eastAsia="Calibri" w:hAnsi="Times New Roman" w:cs="Times New Roman"/>
        </w:rPr>
        <w:t>муниципального округа</w:t>
      </w:r>
    </w:p>
    <w:p w:rsidR="001E4AB9" w:rsidRPr="001E4AB9" w:rsidRDefault="001E4AB9" w:rsidP="001E4AB9">
      <w:pPr>
        <w:keepNext/>
        <w:autoSpaceDE w:val="0"/>
        <w:autoSpaceDN w:val="0"/>
        <w:adjustRightInd w:val="0"/>
        <w:spacing w:after="160" w:line="259" w:lineRule="auto"/>
        <w:ind w:left="5245"/>
        <w:contextualSpacing/>
        <w:jc w:val="both"/>
        <w:outlineLvl w:val="1"/>
        <w:rPr>
          <w:rFonts w:ascii="Calibri" w:eastAsia="Calibri" w:hAnsi="Calibri" w:cs="Times New Roman"/>
        </w:rPr>
      </w:pPr>
    </w:p>
    <w:p w:rsidR="001E4AB9" w:rsidRPr="001E4AB9" w:rsidRDefault="001E4AB9" w:rsidP="001E4AB9">
      <w:pPr>
        <w:keepNext/>
        <w:autoSpaceDE w:val="0"/>
        <w:autoSpaceDN w:val="0"/>
        <w:adjustRightInd w:val="0"/>
        <w:spacing w:after="160" w:line="240" w:lineRule="exact"/>
        <w:ind w:left="5670"/>
        <w:outlineLvl w:val="1"/>
        <w:rPr>
          <w:rFonts w:ascii="Times New Roman" w:eastAsia="Calibri" w:hAnsi="Times New Roman" w:cs="Times New Roman"/>
          <w:bCs/>
        </w:rPr>
      </w:pPr>
      <w:r w:rsidRPr="001E4AB9">
        <w:rPr>
          <w:rFonts w:ascii="Times New Roman" w:eastAsia="Calibri" w:hAnsi="Times New Roman" w:cs="Times New Roman"/>
        </w:rPr>
        <w:t xml:space="preserve">Председателю Муниципального Собрания </w:t>
      </w:r>
      <w:r w:rsidR="00CF6774" w:rsidRPr="00CF6774">
        <w:rPr>
          <w:rFonts w:ascii="Times New Roman" w:eastAsia="Calibri" w:hAnsi="Times New Roman" w:cs="Times New Roman"/>
        </w:rPr>
        <w:t>Харовского</w:t>
      </w:r>
      <w:r w:rsidR="00CF6774">
        <w:rPr>
          <w:rFonts w:ascii="Times New Roman" w:eastAsia="Calibri" w:hAnsi="Times New Roman" w:cs="Times New Roman"/>
        </w:rPr>
        <w:t xml:space="preserve"> </w:t>
      </w:r>
      <w:r w:rsidRPr="001E4AB9">
        <w:rPr>
          <w:rFonts w:ascii="Times New Roman" w:eastAsia="Calibri" w:hAnsi="Times New Roman" w:cs="Times New Roman"/>
        </w:rPr>
        <w:t>муниципального округа</w:t>
      </w:r>
    </w:p>
    <w:p w:rsidR="001E4AB9" w:rsidRPr="001E4AB9" w:rsidRDefault="001E4AB9" w:rsidP="001E4AB9">
      <w:pPr>
        <w:keepNext/>
        <w:autoSpaceDE w:val="0"/>
        <w:autoSpaceDN w:val="0"/>
        <w:adjustRightInd w:val="0"/>
        <w:spacing w:after="160" w:line="259" w:lineRule="auto"/>
        <w:ind w:left="5670"/>
        <w:contextualSpacing/>
        <w:jc w:val="both"/>
        <w:outlineLvl w:val="1"/>
        <w:rPr>
          <w:rFonts w:ascii="Times New Roman" w:eastAsia="Calibri" w:hAnsi="Times New Roman" w:cs="Times New Roman"/>
          <w:bCs/>
        </w:rPr>
      </w:pPr>
      <w:r w:rsidRPr="001E4AB9">
        <w:rPr>
          <w:rFonts w:ascii="Times New Roman" w:eastAsia="Calibri" w:hAnsi="Times New Roman" w:cs="Times New Roman"/>
        </w:rPr>
        <w:t>___</w:t>
      </w:r>
      <w:r w:rsidR="00CF6774">
        <w:rPr>
          <w:rFonts w:ascii="Times New Roman" w:eastAsia="Calibri" w:hAnsi="Times New Roman" w:cs="Times New Roman"/>
        </w:rPr>
        <w:t>______________________________</w:t>
      </w:r>
    </w:p>
    <w:p w:rsidR="001E4AB9" w:rsidRPr="001E4AB9" w:rsidRDefault="001E4AB9" w:rsidP="001E4AB9">
      <w:pPr>
        <w:keepNext/>
        <w:autoSpaceDE w:val="0"/>
        <w:autoSpaceDN w:val="0"/>
        <w:adjustRightInd w:val="0"/>
        <w:spacing w:after="160" w:line="240" w:lineRule="exact"/>
        <w:ind w:left="5670"/>
        <w:jc w:val="center"/>
        <w:outlineLvl w:val="1"/>
        <w:rPr>
          <w:rFonts w:ascii="Times New Roman" w:eastAsia="Calibri" w:hAnsi="Times New Roman" w:cs="Times New Roman"/>
          <w:bCs/>
        </w:rPr>
      </w:pPr>
      <w:r w:rsidRPr="001E4AB9">
        <w:rPr>
          <w:rFonts w:ascii="Times New Roman" w:eastAsia="Calibri" w:hAnsi="Times New Roman" w:cs="Times New Roman"/>
          <w:bCs/>
        </w:rPr>
        <w:t>(ФИО)</w:t>
      </w:r>
    </w:p>
    <w:p w:rsidR="001E4AB9" w:rsidRPr="001E4AB9" w:rsidRDefault="001E4AB9" w:rsidP="001E4AB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4AB9" w:rsidRPr="00CF6774" w:rsidRDefault="001E4AB9" w:rsidP="001E4AB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6774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1E4AB9" w:rsidRPr="00CF6774" w:rsidRDefault="001E4AB9" w:rsidP="001E4AB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CF6774">
        <w:rPr>
          <w:rFonts w:ascii="Times New Roman" w:eastAsia="Calibri" w:hAnsi="Times New Roman" w:cs="Times New Roman"/>
          <w:iCs/>
          <w:sz w:val="24"/>
          <w:szCs w:val="24"/>
        </w:rPr>
        <w:t xml:space="preserve">для участия в заседании </w:t>
      </w:r>
      <w:r w:rsidRPr="00CF6774">
        <w:rPr>
          <w:rFonts w:ascii="Times New Roman" w:eastAsia="Calibri" w:hAnsi="Times New Roman" w:cs="Times New Roman"/>
          <w:kern w:val="28"/>
          <w:sz w:val="24"/>
          <w:szCs w:val="24"/>
        </w:rPr>
        <w:t>представительного органа муниципального образования,</w:t>
      </w:r>
    </w:p>
    <w:p w:rsidR="001E4AB9" w:rsidRPr="00CF6774" w:rsidRDefault="001E4AB9" w:rsidP="001E4AB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CF6774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постоянной комиссии, иного коллегиального органа Муниципального </w:t>
      </w:r>
      <w:r w:rsidR="00CF6774" w:rsidRPr="00CF6774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Собрания </w:t>
      </w:r>
      <w:r w:rsidRPr="00CF6774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="00CF6774" w:rsidRPr="00CF6774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Харовского </w:t>
      </w:r>
      <w:r w:rsidRPr="00CF6774">
        <w:rPr>
          <w:rFonts w:ascii="Times New Roman" w:eastAsia="Calibri" w:hAnsi="Times New Roman" w:cs="Times New Roman"/>
          <w:kern w:val="28"/>
          <w:sz w:val="24"/>
          <w:szCs w:val="24"/>
        </w:rPr>
        <w:t>муниципального округа</w:t>
      </w:r>
    </w:p>
    <w:p w:rsidR="001E4AB9" w:rsidRPr="00CF6774" w:rsidRDefault="001E4AB9" w:rsidP="00CF67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E4AB9" w:rsidRPr="00CF6774" w:rsidRDefault="00CF6774" w:rsidP="001E4A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6774">
        <w:rPr>
          <w:rFonts w:ascii="Times New Roman" w:eastAsia="Calibri" w:hAnsi="Times New Roman" w:cs="Times New Roman"/>
          <w:sz w:val="24"/>
          <w:szCs w:val="24"/>
        </w:rPr>
        <w:t>Я,</w:t>
      </w:r>
      <w:r w:rsidR="001E4AB9" w:rsidRPr="00CF6774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CF6774">
        <w:rPr>
          <w:rFonts w:ascii="Times New Roman" w:eastAsia="Calibri" w:hAnsi="Times New Roman" w:cs="Times New Roman"/>
          <w:sz w:val="24"/>
          <w:szCs w:val="24"/>
        </w:rPr>
        <w:t>_____________________________,</w:t>
      </w:r>
    </w:p>
    <w:p w:rsidR="001E4AB9" w:rsidRPr="00CF6774" w:rsidRDefault="001E4AB9" w:rsidP="001E4AB9">
      <w:pPr>
        <w:autoSpaceDE w:val="0"/>
        <w:autoSpaceDN w:val="0"/>
        <w:adjustRightInd w:val="0"/>
        <w:spacing w:after="0" w:line="240" w:lineRule="auto"/>
        <w:ind w:hanging="27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6774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 заявителя)</w:t>
      </w:r>
    </w:p>
    <w:p w:rsidR="001E4AB9" w:rsidRPr="00CF6774" w:rsidRDefault="001E4AB9" w:rsidP="001E4A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6774">
        <w:rPr>
          <w:rFonts w:ascii="Times New Roman" w:eastAsia="Calibri" w:hAnsi="Times New Roman" w:cs="Times New Roman"/>
          <w:sz w:val="24"/>
          <w:szCs w:val="24"/>
        </w:rPr>
        <w:t>паспорт серия _</w:t>
      </w:r>
      <w:r w:rsidR="00CF6774" w:rsidRPr="00CF6774">
        <w:rPr>
          <w:rFonts w:ascii="Times New Roman" w:eastAsia="Calibri" w:hAnsi="Times New Roman" w:cs="Times New Roman"/>
          <w:sz w:val="24"/>
          <w:szCs w:val="24"/>
        </w:rPr>
        <w:t>______ номер _____</w:t>
      </w:r>
      <w:r w:rsidRPr="00CF6774">
        <w:rPr>
          <w:rFonts w:ascii="Times New Roman" w:eastAsia="Calibri" w:hAnsi="Times New Roman" w:cs="Times New Roman"/>
          <w:sz w:val="24"/>
          <w:szCs w:val="24"/>
        </w:rPr>
        <w:t xml:space="preserve"> выдан _________________</w:t>
      </w:r>
    </w:p>
    <w:p w:rsidR="001E4AB9" w:rsidRPr="00CF6774" w:rsidRDefault="001E4AB9" w:rsidP="001E4A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6774">
        <w:rPr>
          <w:rFonts w:ascii="Times New Roman" w:eastAsia="Calibri" w:hAnsi="Times New Roman" w:cs="Times New Roman"/>
          <w:sz w:val="24"/>
          <w:szCs w:val="24"/>
        </w:rPr>
        <w:t>__________</w:t>
      </w:r>
      <w:r w:rsidR="00CF6774" w:rsidRPr="00CF6774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CF677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F6774" w:rsidRPr="00CF6774">
        <w:rPr>
          <w:rFonts w:ascii="Times New Roman" w:eastAsia="Calibri" w:hAnsi="Times New Roman" w:cs="Times New Roman"/>
          <w:sz w:val="24"/>
          <w:szCs w:val="24"/>
        </w:rPr>
        <w:t xml:space="preserve">«____» ________ </w:t>
      </w:r>
      <w:r w:rsidRPr="00CF6774">
        <w:rPr>
          <w:rFonts w:ascii="Times New Roman" w:eastAsia="Calibri" w:hAnsi="Times New Roman" w:cs="Times New Roman"/>
          <w:sz w:val="24"/>
          <w:szCs w:val="24"/>
        </w:rPr>
        <w:t>года,</w:t>
      </w:r>
    </w:p>
    <w:p w:rsidR="001E4AB9" w:rsidRPr="00CF6774" w:rsidRDefault="001E4AB9" w:rsidP="001E4A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6774">
        <w:rPr>
          <w:rFonts w:ascii="Times New Roman" w:eastAsia="Calibri" w:hAnsi="Times New Roman" w:cs="Times New Roman"/>
          <w:sz w:val="24"/>
          <w:szCs w:val="24"/>
        </w:rPr>
        <w:t xml:space="preserve">(кем  и  когда  </w:t>
      </w:r>
      <w:proofErr w:type="gramStart"/>
      <w:r w:rsidRPr="00CF6774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CF677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E4AB9" w:rsidRPr="00CF6774" w:rsidRDefault="001E4AB9" w:rsidP="001E4A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6774">
        <w:rPr>
          <w:rFonts w:ascii="Times New Roman" w:eastAsia="Calibri" w:hAnsi="Times New Roman" w:cs="Times New Roman"/>
          <w:sz w:val="24"/>
          <w:szCs w:val="24"/>
        </w:rPr>
        <w:t>прошу включить меня в число участников заседания ______________________</w:t>
      </w:r>
      <w:r w:rsidR="00CF6774" w:rsidRPr="00CF6774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Pr="00CF6774">
        <w:rPr>
          <w:rFonts w:ascii="Times New Roman" w:eastAsia="Calibri" w:hAnsi="Times New Roman" w:cs="Times New Roman"/>
          <w:sz w:val="24"/>
          <w:szCs w:val="24"/>
        </w:rPr>
        <w:t xml:space="preserve">_ </w:t>
      </w:r>
    </w:p>
    <w:p w:rsidR="001E4AB9" w:rsidRPr="00CF6774" w:rsidRDefault="001E4AB9" w:rsidP="001E4A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6774">
        <w:rPr>
          <w:rFonts w:ascii="Times New Roman" w:eastAsia="Calibri" w:hAnsi="Times New Roman" w:cs="Times New Roman"/>
          <w:sz w:val="24"/>
          <w:szCs w:val="24"/>
        </w:rPr>
        <w:t>(наименование представительного органа муниципального  образования, постоянной комиссии, иного коллегиального органа представительного органа муниципального образования)</w:t>
      </w:r>
    </w:p>
    <w:p w:rsidR="001E4AB9" w:rsidRPr="00CF6774" w:rsidRDefault="001E4AB9" w:rsidP="001E4A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E4AB9" w:rsidRPr="00CF6774" w:rsidRDefault="001E4AB9" w:rsidP="001E4A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6774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CF67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774" w:rsidRPr="00CF6774">
        <w:rPr>
          <w:rFonts w:ascii="Times New Roman" w:eastAsia="Calibri" w:hAnsi="Times New Roman" w:cs="Times New Roman"/>
          <w:sz w:val="24"/>
          <w:szCs w:val="24"/>
        </w:rPr>
        <w:t>состоится «____» __________</w:t>
      </w:r>
      <w:r w:rsidRPr="00CF6774">
        <w:rPr>
          <w:rFonts w:ascii="Times New Roman" w:eastAsia="Calibri" w:hAnsi="Times New Roman" w:cs="Times New Roman"/>
          <w:sz w:val="24"/>
          <w:szCs w:val="24"/>
        </w:rPr>
        <w:t>года в «_____» часов «______» мин,</w:t>
      </w:r>
      <w:r w:rsidRPr="00CF6774">
        <w:rPr>
          <w:rFonts w:ascii="Times New Roman" w:eastAsia="Calibri" w:hAnsi="Times New Roman" w:cs="Times New Roman"/>
          <w:sz w:val="24"/>
          <w:szCs w:val="24"/>
        </w:rPr>
        <w:br/>
        <w:t>для присутствия при обсуждении по вопроса о __________________________</w:t>
      </w:r>
      <w:r w:rsidR="00CF6774" w:rsidRPr="00CF6774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Pr="00CF6774">
        <w:rPr>
          <w:rFonts w:ascii="Times New Roman" w:eastAsia="Calibri" w:hAnsi="Times New Roman" w:cs="Times New Roman"/>
          <w:sz w:val="24"/>
          <w:szCs w:val="24"/>
        </w:rPr>
        <w:t xml:space="preserve">_ </w:t>
      </w:r>
    </w:p>
    <w:p w:rsidR="001E4AB9" w:rsidRPr="00CF6774" w:rsidRDefault="00CF6774" w:rsidP="00CF67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677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E4AB9" w:rsidRPr="00CF6774">
        <w:rPr>
          <w:rFonts w:ascii="Times New Roman" w:eastAsia="Calibri" w:hAnsi="Times New Roman" w:cs="Times New Roman"/>
          <w:sz w:val="24"/>
          <w:szCs w:val="24"/>
        </w:rPr>
        <w:t>О себе сообщаю следующие контактные данные:</w:t>
      </w:r>
    </w:p>
    <w:p w:rsidR="001E4AB9" w:rsidRPr="00CF6774" w:rsidRDefault="001E4AB9" w:rsidP="001E4A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6774">
        <w:rPr>
          <w:rFonts w:ascii="Times New Roman" w:eastAsia="Calibri" w:hAnsi="Times New Roman" w:cs="Times New Roman"/>
          <w:sz w:val="24"/>
          <w:szCs w:val="24"/>
        </w:rPr>
        <w:t xml:space="preserve">телефон и (или) адрес электронной почты </w:t>
      </w:r>
      <w:r w:rsidR="00CF6774" w:rsidRPr="00CF6774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CF677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E4AB9" w:rsidRPr="00CF6774" w:rsidRDefault="001E4AB9" w:rsidP="00CF67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6774">
        <w:rPr>
          <w:rFonts w:ascii="Times New Roman" w:eastAsia="Calibri" w:hAnsi="Times New Roman" w:cs="Times New Roman"/>
          <w:sz w:val="24"/>
          <w:szCs w:val="24"/>
        </w:rPr>
        <w:t>адрес проживания ____________________</w:t>
      </w:r>
      <w:r w:rsidR="00CF6774" w:rsidRPr="00CF6774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1E4AB9" w:rsidRPr="00CF6774" w:rsidRDefault="001E4AB9" w:rsidP="001E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6774">
        <w:rPr>
          <w:rFonts w:ascii="Times New Roman" w:eastAsia="Calibri" w:hAnsi="Times New Roman" w:cs="Times New Roman"/>
          <w:bCs/>
          <w:sz w:val="24"/>
          <w:szCs w:val="24"/>
        </w:rPr>
        <w:t xml:space="preserve">Уведомляю,  что  в  ходе  участия в заседании </w:t>
      </w:r>
      <w:r w:rsidRPr="00CF6774">
        <w:rPr>
          <w:rFonts w:ascii="Times New Roman" w:eastAsia="Calibri" w:hAnsi="Times New Roman" w:cs="Times New Roman"/>
          <w:kern w:val="28"/>
          <w:sz w:val="24"/>
          <w:szCs w:val="24"/>
        </w:rPr>
        <w:t>(наименование представительного органа муниципального  образования, постоянной комиссии, иного коллегиального органа представительного органа муниципального образования)</w:t>
      </w:r>
      <w:r w:rsidR="00CF6774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и </w:t>
      </w:r>
      <w:r w:rsidRPr="00CF6774">
        <w:rPr>
          <w:rFonts w:ascii="Times New Roman" w:eastAsia="Calibri" w:hAnsi="Times New Roman" w:cs="Times New Roman"/>
          <w:bCs/>
          <w:sz w:val="24"/>
          <w:szCs w:val="24"/>
        </w:rPr>
        <w:t>намереваюсь (не намереваюсь)</w:t>
      </w:r>
    </w:p>
    <w:p w:rsidR="00CF6774" w:rsidRDefault="001E4AB9" w:rsidP="00CF677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F6774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(нужное подчеркнуть)</w:t>
      </w:r>
      <w:r w:rsidR="00CF67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F6774">
        <w:rPr>
          <w:rFonts w:ascii="Times New Roman" w:eastAsia="Calibri" w:hAnsi="Times New Roman" w:cs="Times New Roman"/>
          <w:bCs/>
          <w:sz w:val="24"/>
          <w:szCs w:val="24"/>
        </w:rPr>
        <w:t xml:space="preserve">осуществлять </w:t>
      </w:r>
      <w:r w:rsidRPr="00CF6774">
        <w:rPr>
          <w:rFonts w:ascii="Times New Roman" w:eastAsia="Calibri" w:hAnsi="Times New Roman" w:cs="Times New Roman"/>
          <w:sz w:val="24"/>
          <w:szCs w:val="24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CF677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F677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:rsidR="00CF6774" w:rsidRDefault="00CF6774" w:rsidP="00CF677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CF6774">
        <w:rPr>
          <w:rFonts w:ascii="Times New Roman" w:eastAsia="Calibri" w:hAnsi="Times New Roman" w:cs="Times New Roman"/>
          <w:sz w:val="24"/>
          <w:szCs w:val="24"/>
        </w:rPr>
        <w:t>Являюсь представителем</w:t>
      </w:r>
      <w:r w:rsidRPr="00CF677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CF677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____________________________________,</w:t>
      </w:r>
    </w:p>
    <w:p w:rsidR="00CF6774" w:rsidRPr="00CF6774" w:rsidRDefault="00CF6774" w:rsidP="00CF677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5D39">
        <w:rPr>
          <w:rFonts w:ascii="Times New Roman" w:eastAsia="Calibri" w:hAnsi="Times New Roman" w:cs="Times New Roman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</w:t>
      </w:r>
      <w:r w:rsidRPr="00CF6774">
        <w:rPr>
          <w:rFonts w:ascii="Times New Roman" w:eastAsia="Calibri" w:hAnsi="Times New Roman" w:cs="Times New Roman"/>
          <w:sz w:val="24"/>
          <w:szCs w:val="24"/>
        </w:rPr>
        <w:t xml:space="preserve"> является гражданин или </w:t>
      </w:r>
      <w:r w:rsidRPr="00B45D39">
        <w:rPr>
          <w:rFonts w:ascii="Times New Roman" w:eastAsia="Calibri" w:hAnsi="Times New Roman" w:cs="Times New Roman"/>
        </w:rPr>
        <w:t>в котором имеет иной статус) где занимаю должность (являюсь)</w:t>
      </w:r>
      <w:r w:rsidRPr="00B45D39">
        <w:rPr>
          <w:rFonts w:ascii="Times New Roman" w:eastAsia="Calibri" w:hAnsi="Times New Roman" w:cs="Times New Roman"/>
          <w:vertAlign w:val="superscript"/>
        </w:rPr>
        <w:footnoteReference w:id="2"/>
      </w:r>
      <w:r w:rsidRPr="00B45D39">
        <w:rPr>
          <w:rFonts w:ascii="Times New Roman" w:eastAsia="Calibri" w:hAnsi="Times New Roman" w:cs="Times New Roman"/>
        </w:rPr>
        <w:t xml:space="preserve"> ___________________________.</w:t>
      </w:r>
    </w:p>
    <w:p w:rsidR="00CF6774" w:rsidRPr="00CF6774" w:rsidRDefault="00CF6774" w:rsidP="00CF677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6774" w:rsidRPr="00CF6774" w:rsidRDefault="00CF6774" w:rsidP="00CF6774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6774" w:rsidRPr="00CF6774" w:rsidRDefault="00CF6774" w:rsidP="00CF677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6774" w:rsidRPr="00CF6774" w:rsidRDefault="00CF6774" w:rsidP="00CF67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6774" w:rsidRPr="00CF6774" w:rsidRDefault="00CF6774" w:rsidP="00CF67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6774">
        <w:rPr>
          <w:rFonts w:ascii="Times New Roman" w:eastAsia="Calibri" w:hAnsi="Times New Roman" w:cs="Times New Roman"/>
          <w:sz w:val="24"/>
          <w:szCs w:val="24"/>
        </w:rPr>
        <w:t>Дата __________                        Заявитель ____________________________</w:t>
      </w:r>
    </w:p>
    <w:p w:rsidR="00CF6774" w:rsidRPr="00CF6774" w:rsidRDefault="00CF6774" w:rsidP="00CF6774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6774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1E4AB9" w:rsidRPr="001E4AB9" w:rsidRDefault="001E4AB9" w:rsidP="001E4AB9">
      <w:pPr>
        <w:spacing w:after="160" w:line="259" w:lineRule="auto"/>
        <w:rPr>
          <w:rFonts w:ascii="Calibri" w:eastAsia="Calibri" w:hAnsi="Calibri" w:cs="Times New Roman"/>
        </w:rPr>
      </w:pPr>
    </w:p>
    <w:p w:rsidR="001E4AB9" w:rsidRDefault="001E4AB9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02DF0" w:rsidRDefault="00C02DF0" w:rsidP="001E4AB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854D36" w:rsidRDefault="00854D36">
      <w:bookmarkStart w:id="5" w:name="_GoBack"/>
      <w:bookmarkEnd w:id="5"/>
    </w:p>
    <w:sectPr w:rsidR="00854D3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BA" w:rsidRDefault="00A73BBA" w:rsidP="001E4AB9">
      <w:pPr>
        <w:spacing w:after="0" w:line="240" w:lineRule="auto"/>
      </w:pPr>
      <w:r>
        <w:separator/>
      </w:r>
    </w:p>
  </w:endnote>
  <w:endnote w:type="continuationSeparator" w:id="0">
    <w:p w:rsidR="00A73BBA" w:rsidRDefault="00A73BBA" w:rsidP="001E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BA" w:rsidRDefault="00A73BBA" w:rsidP="001E4AB9">
      <w:pPr>
        <w:spacing w:after="0" w:line="240" w:lineRule="auto"/>
      </w:pPr>
      <w:r>
        <w:separator/>
      </w:r>
    </w:p>
  </w:footnote>
  <w:footnote w:type="continuationSeparator" w:id="0">
    <w:p w:rsidR="00A73BBA" w:rsidRDefault="00A73BBA" w:rsidP="001E4AB9">
      <w:pPr>
        <w:spacing w:after="0" w:line="240" w:lineRule="auto"/>
      </w:pPr>
      <w:r>
        <w:continuationSeparator/>
      </w:r>
    </w:p>
  </w:footnote>
  <w:footnote w:id="1">
    <w:p w:rsidR="00CF6774" w:rsidRDefault="00CF6774" w:rsidP="00CF6774">
      <w:pPr>
        <w:pStyle w:val="a4"/>
        <w:jc w:val="both"/>
        <w:rPr>
          <w:kern w:val="20"/>
          <w:sz w:val="22"/>
          <w:szCs w:val="22"/>
        </w:rPr>
      </w:pPr>
      <w:r>
        <w:rPr>
          <w:rStyle w:val="a6"/>
          <w:sz w:val="22"/>
          <w:szCs w:val="22"/>
        </w:rPr>
        <w:footnoteRef/>
      </w:r>
      <w:r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CF6774" w:rsidRDefault="00CF6774" w:rsidP="00CF6774">
      <w:pPr>
        <w:pStyle w:val="a4"/>
        <w:jc w:val="both"/>
        <w:rPr>
          <w:kern w:val="20"/>
          <w:sz w:val="22"/>
          <w:szCs w:val="22"/>
        </w:rPr>
      </w:pPr>
      <w:r>
        <w:rPr>
          <w:rStyle w:val="a6"/>
          <w:sz w:val="22"/>
          <w:szCs w:val="22"/>
        </w:rPr>
        <w:footnoteRef/>
      </w:r>
      <w:r>
        <w:rPr>
          <w:kern w:val="20"/>
          <w:sz w:val="22"/>
          <w:szCs w:val="22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>
        <w:rPr>
          <w:kern w:val="20"/>
          <w:sz w:val="22"/>
          <w:szCs w:val="22"/>
        </w:rPr>
        <w:t>находится</w:t>
      </w:r>
      <w:proofErr w:type="gramEnd"/>
      <w:r>
        <w:rPr>
          <w:kern w:val="20"/>
          <w:sz w:val="22"/>
          <w:szCs w:val="22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8" w:rsidRDefault="00635878">
    <w:pPr>
      <w:pStyle w:val="a8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92"/>
    <w:rsid w:val="000B237D"/>
    <w:rsid w:val="001E4AB9"/>
    <w:rsid w:val="00353D92"/>
    <w:rsid w:val="005972C0"/>
    <w:rsid w:val="005F63A3"/>
    <w:rsid w:val="00635878"/>
    <w:rsid w:val="00854812"/>
    <w:rsid w:val="00854D36"/>
    <w:rsid w:val="009F22F2"/>
    <w:rsid w:val="00A73BBA"/>
    <w:rsid w:val="00B45D39"/>
    <w:rsid w:val="00B97127"/>
    <w:rsid w:val="00C02DF0"/>
    <w:rsid w:val="00C44F92"/>
    <w:rsid w:val="00CE7D64"/>
    <w:rsid w:val="00CF6774"/>
    <w:rsid w:val="00DF20A0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443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1E4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E4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4AB9"/>
    <w:rPr>
      <w:vertAlign w:val="superscript"/>
    </w:rPr>
  </w:style>
  <w:style w:type="paragraph" w:styleId="a7">
    <w:name w:val="List Paragraph"/>
    <w:basedOn w:val="a"/>
    <w:uiPriority w:val="34"/>
    <w:qFormat/>
    <w:rsid w:val="009F22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878"/>
  </w:style>
  <w:style w:type="paragraph" w:styleId="aa">
    <w:name w:val="footer"/>
    <w:basedOn w:val="a"/>
    <w:link w:val="ab"/>
    <w:uiPriority w:val="99"/>
    <w:unhideWhenUsed/>
    <w:rsid w:val="0063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443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1E4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E4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4AB9"/>
    <w:rPr>
      <w:vertAlign w:val="superscript"/>
    </w:rPr>
  </w:style>
  <w:style w:type="paragraph" w:styleId="a7">
    <w:name w:val="List Paragraph"/>
    <w:basedOn w:val="a"/>
    <w:uiPriority w:val="34"/>
    <w:qFormat/>
    <w:rsid w:val="009F22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878"/>
  </w:style>
  <w:style w:type="paragraph" w:styleId="aa">
    <w:name w:val="footer"/>
    <w:basedOn w:val="a"/>
    <w:link w:val="ab"/>
    <w:uiPriority w:val="99"/>
    <w:unhideWhenUsed/>
    <w:rsid w:val="0063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p.ru\VDA\Shares\7%20&#1086;&#1090;&#1076;&#1077;&#1083;\7%20&#1086;&#1090;&#1076;&#1077;&#1083;%20-%20&#1053;&#1086;&#1088;&#1084;&#1086;&#1090;&#1074;&#1086;&#1088;&#1095;&#1077;&#1089;&#1090;&#1074;&#1086;\&#1055;&#1088;&#1086;&#1077;&#1082;&#1090;&#1099;%20&#1084;&#1086;&#1076;&#1077;&#1083;&#1100;&#1085;&#1099;&#1093;%20&#1072;&#1082;&#1090;&#1086;&#1074;\2020\22.9.&#1052;&#1086;&#1076;&#1077;&#1083;&#1100;&#1085;&#1099;&#1077;_&#1072;&#1082;&#1090;&#1099;_&#1075;&#1086;&#1088;&#1088;&#1072;&#1081;&#1087;&#1088;&#1086;&#1082;_&#1103;&#1085;&#1074;&#1072;&#1088;&#1100;_2020.04.05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0DD0C1FCBE2DD8138FCF2569FC186955B2FD3F8820D55C54E808FDCD2ECF73B8FA480CE4AA8478H9W3C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\\op.ru\VDA\Shares\7%20&#1086;&#1090;&#1076;&#1077;&#1083;\7%20&#1086;&#1090;&#1076;&#1077;&#1083;%20-%20&#1053;&#1086;&#1088;&#1084;&#1086;&#1090;&#1074;&#1086;&#1088;&#1095;&#1077;&#1089;&#1090;&#1074;&#1086;\&#1055;&#1088;&#1086;&#1077;&#1082;&#1090;&#1099;%20&#1084;&#1086;&#1076;&#1077;&#1083;&#1100;&#1085;&#1099;&#1093;%20&#1072;&#1082;&#1090;&#1086;&#1074;\2020\22.9.&#1052;&#1086;&#1076;&#1077;&#1083;&#1100;&#1085;&#1099;&#1077;_&#1072;&#1082;&#1090;&#1099;_&#1075;&#1086;&#1088;&#1088;&#1072;&#1081;&#1087;&#1088;&#1086;&#1082;_&#1103;&#1085;&#1074;&#1072;&#1088;&#1100;_2020.04.05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0DD0C1FCBE2DD8138FCF2569FC186955B8FA3E8D21D55C54E808FDCDH2W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op.ru\VDA\Shares\7%20&#1086;&#1090;&#1076;&#1077;&#1083;\7%20&#1086;&#1090;&#1076;&#1077;&#1083;%20-%20&#1053;&#1086;&#1088;&#1084;&#1086;&#1090;&#1074;&#1086;&#1088;&#1095;&#1077;&#1089;&#1090;&#1074;&#1086;\&#1055;&#1088;&#1086;&#1077;&#1082;&#1090;&#1099;%20&#1084;&#1086;&#1076;&#1077;&#1083;&#1100;&#1085;&#1099;&#1093;%20&#1072;&#1082;&#1090;&#1086;&#1074;\2020\22.9.&#1052;&#1086;&#1076;&#1077;&#1083;&#1100;&#1085;&#1099;&#1077;_&#1072;&#1082;&#1090;&#1099;_&#1075;&#1086;&#1088;&#1088;&#1072;&#1081;&#1087;&#1088;&#1086;&#1082;_&#1103;&#1085;&#1074;&#1072;&#1088;&#1100;_2020.04.05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Munsob</cp:lastModifiedBy>
  <cp:revision>8</cp:revision>
  <dcterms:created xsi:type="dcterms:W3CDTF">2024-09-02T07:18:00Z</dcterms:created>
  <dcterms:modified xsi:type="dcterms:W3CDTF">2024-09-26T05:50:00Z</dcterms:modified>
</cp:coreProperties>
</file>