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01" w:rsidRPr="007E4BBB" w:rsidRDefault="00615B01" w:rsidP="0010316A">
      <w:pPr>
        <w:pStyle w:val="1"/>
        <w:rPr>
          <w:sz w:val="28"/>
          <w:szCs w:val="28"/>
        </w:rPr>
      </w:pPr>
      <w:r w:rsidRPr="007E4BBB">
        <w:rPr>
          <w:sz w:val="28"/>
          <w:szCs w:val="28"/>
        </w:rPr>
        <w:t>МУНИЦИПАЛЬНОЕ  СОБРАНИЕ</w:t>
      </w:r>
    </w:p>
    <w:p w:rsidR="00615B01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ХАРОВСКОГО  МУНИЦИПАЛЬНОГО  ОКРУГА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РЕШЕНИЕ</w:t>
      </w:r>
    </w:p>
    <w:p w:rsidR="00615B01" w:rsidRPr="00B97248" w:rsidRDefault="00B97248" w:rsidP="00615B01">
      <w:pPr>
        <w:jc w:val="both"/>
        <w:rPr>
          <w:sz w:val="28"/>
          <w:szCs w:val="28"/>
        </w:rPr>
      </w:pPr>
      <w:r w:rsidRPr="00B97248">
        <w:rPr>
          <w:sz w:val="28"/>
          <w:szCs w:val="28"/>
        </w:rPr>
        <w:t>22.08.2023</w:t>
      </w:r>
      <w:r w:rsidR="00615B01" w:rsidRPr="00B9724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615B01" w:rsidRPr="00B972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97248">
        <w:rPr>
          <w:sz w:val="28"/>
          <w:szCs w:val="28"/>
        </w:rPr>
        <w:t>61</w:t>
      </w:r>
    </w:p>
    <w:p w:rsidR="00615B01" w:rsidRDefault="00615B01" w:rsidP="00615B01">
      <w:pPr>
        <w:jc w:val="both"/>
      </w:pPr>
    </w:p>
    <w:tbl>
      <w:tblPr>
        <w:tblW w:w="492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15B01" w:rsidTr="004038E7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615B01" w:rsidRPr="00615B01" w:rsidRDefault="00615B01" w:rsidP="00615B0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615B01">
              <w:rPr>
                <w:sz w:val="28"/>
                <w:szCs w:val="28"/>
                <w:lang w:val="x-none" w:eastAsia="x-none"/>
              </w:rPr>
              <w:t>Об утверждении Порядка установления льготной арендной платы и ее размеров</w:t>
            </w:r>
          </w:p>
          <w:p w:rsidR="00615B01" w:rsidRPr="00573916" w:rsidRDefault="00615B01" w:rsidP="00573916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615B01">
              <w:rPr>
                <w:sz w:val="28"/>
                <w:szCs w:val="28"/>
                <w:lang w:val="x-none" w:eastAsia="x-none"/>
              </w:rPr>
              <w:t xml:space="preserve">в отношении объектов культурного наследия, </w:t>
            </w:r>
            <w:r w:rsidR="00573916" w:rsidRPr="00573916">
              <w:rPr>
                <w:sz w:val="28"/>
                <w:szCs w:val="28"/>
                <w:lang w:val="x-none" w:eastAsia="x-none"/>
              </w:rPr>
              <w:t>находящихся в неудовлетворительном состоянии относящихся к</w:t>
            </w:r>
            <w:r w:rsidRPr="00615B01">
              <w:rPr>
                <w:sz w:val="28"/>
                <w:szCs w:val="28"/>
                <w:lang w:val="x-none" w:eastAsia="x-none"/>
              </w:rPr>
              <w:t xml:space="preserve"> собственности Харовского муниципального округа Вологодской области</w:t>
            </w:r>
            <w:r w:rsidRPr="0057391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E616398" wp14:editId="7936BB45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</w:p>
        </w:tc>
      </w:tr>
    </w:tbl>
    <w:p w:rsidR="002D2B6E" w:rsidRDefault="002D2B6E"/>
    <w:p w:rsidR="002E1DD8" w:rsidRDefault="002E1DD8"/>
    <w:p w:rsidR="00AA12CA" w:rsidRDefault="002E1DD8" w:rsidP="00AA1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14 Федерального закона от 25 июня 2002 года № 73-ФЗ «Об объектах культурного наследия (памятниках истории и культуры) народов Российской Федерации</w:t>
      </w:r>
      <w:r w:rsidR="00AA12CA" w:rsidRPr="00AA12CA">
        <w:t xml:space="preserve"> </w:t>
      </w:r>
      <w:r w:rsidR="00AA12CA" w:rsidRPr="00AA12CA">
        <w:rPr>
          <w:sz w:val="28"/>
          <w:szCs w:val="28"/>
        </w:rPr>
        <w:t xml:space="preserve">на основании  Устава Харовского муниципального округа, Муниципальное Собрание РЕШИЛО: </w:t>
      </w:r>
    </w:p>
    <w:p w:rsidR="00AA12CA" w:rsidRDefault="00AA12CA" w:rsidP="00AA12CA">
      <w:pPr>
        <w:ind w:firstLine="567"/>
        <w:jc w:val="both"/>
        <w:rPr>
          <w:sz w:val="28"/>
          <w:szCs w:val="28"/>
        </w:rPr>
      </w:pPr>
    </w:p>
    <w:p w:rsidR="002E1DD8" w:rsidRDefault="002E1DD8" w:rsidP="00F0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1B52">
        <w:rPr>
          <w:sz w:val="28"/>
          <w:szCs w:val="28"/>
        </w:rPr>
        <w:t xml:space="preserve">1. Утвердить прилагаемый Порядок установления льготной арендной платы для объектов культурного наследия, находящихся в неудовлетворительном состоянии, относящихся к собственности </w:t>
      </w:r>
      <w:r w:rsidR="00F0298C">
        <w:rPr>
          <w:sz w:val="28"/>
          <w:szCs w:val="28"/>
        </w:rPr>
        <w:t>Харовского муниципального округа.</w:t>
      </w:r>
    </w:p>
    <w:p w:rsidR="002E1DD8" w:rsidRDefault="002E1DD8" w:rsidP="002E1DD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0298C" w:rsidRPr="00F0298C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D8">
        <w:rPr>
          <w:sz w:val="28"/>
          <w:szCs w:val="28"/>
        </w:rPr>
        <w:t xml:space="preserve">2. </w:t>
      </w:r>
      <w:r w:rsidRPr="00F0298C">
        <w:rPr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Default="002E1DD8" w:rsidP="002E1DD8">
      <w:pPr>
        <w:ind w:firstLine="708"/>
        <w:jc w:val="both"/>
        <w:rPr>
          <w:sz w:val="28"/>
          <w:szCs w:val="28"/>
        </w:rPr>
      </w:pPr>
    </w:p>
    <w:p w:rsidR="002E1DD8" w:rsidRDefault="002E1DD8"/>
    <w:p w:rsidR="002E1DD8" w:rsidRDefault="002E1DD8"/>
    <w:p w:rsidR="002E1DD8" w:rsidRDefault="002E1DD8" w:rsidP="002E1DD8">
      <w:pPr>
        <w:pStyle w:val="a7"/>
        <w:tabs>
          <w:tab w:val="left" w:pos="709"/>
        </w:tabs>
        <w:ind w:right="-284"/>
      </w:pPr>
    </w:p>
    <w:p w:rsidR="002E1DD8" w:rsidRDefault="002E1DD8" w:rsidP="002E1DD8">
      <w:pPr>
        <w:pStyle w:val="a7"/>
        <w:tabs>
          <w:tab w:val="left" w:pos="709"/>
        </w:tabs>
        <w:ind w:right="-284"/>
      </w:pPr>
    </w:p>
    <w:p w:rsidR="0010316A" w:rsidRPr="002245CD" w:rsidRDefault="0010316A" w:rsidP="0010316A">
      <w:pPr>
        <w:rPr>
          <w:sz w:val="26"/>
          <w:szCs w:val="26"/>
        </w:rPr>
      </w:pPr>
      <w:r w:rsidRPr="002245CD">
        <w:rPr>
          <w:sz w:val="26"/>
          <w:szCs w:val="26"/>
        </w:rPr>
        <w:t xml:space="preserve">Председатель </w:t>
      </w:r>
    </w:p>
    <w:p w:rsidR="0010316A" w:rsidRPr="002245CD" w:rsidRDefault="0010316A" w:rsidP="0010316A">
      <w:pPr>
        <w:rPr>
          <w:sz w:val="26"/>
          <w:szCs w:val="26"/>
        </w:rPr>
      </w:pPr>
      <w:r w:rsidRPr="002245CD">
        <w:rPr>
          <w:sz w:val="26"/>
          <w:szCs w:val="26"/>
        </w:rPr>
        <w:t>Муниципального Собрания</w:t>
      </w:r>
    </w:p>
    <w:p w:rsidR="0010316A" w:rsidRPr="002245CD" w:rsidRDefault="0010316A" w:rsidP="0010316A">
      <w:pPr>
        <w:tabs>
          <w:tab w:val="left" w:pos="3375"/>
        </w:tabs>
        <w:rPr>
          <w:sz w:val="26"/>
          <w:szCs w:val="26"/>
        </w:rPr>
      </w:pPr>
      <w:r w:rsidRPr="002245CD">
        <w:rPr>
          <w:sz w:val="26"/>
          <w:szCs w:val="26"/>
        </w:rPr>
        <w:t xml:space="preserve">Харовского  муниципального округа                                         </w:t>
      </w:r>
      <w:r>
        <w:rPr>
          <w:sz w:val="26"/>
          <w:szCs w:val="26"/>
        </w:rPr>
        <w:t xml:space="preserve">         </w:t>
      </w:r>
      <w:r w:rsidRPr="002245CD">
        <w:rPr>
          <w:sz w:val="26"/>
          <w:szCs w:val="26"/>
        </w:rPr>
        <w:t xml:space="preserve">   Л.В. Горюнова</w:t>
      </w:r>
    </w:p>
    <w:p w:rsidR="0010316A" w:rsidRPr="002245CD" w:rsidRDefault="0010316A" w:rsidP="0010316A">
      <w:pPr>
        <w:tabs>
          <w:tab w:val="left" w:pos="3375"/>
        </w:tabs>
        <w:rPr>
          <w:sz w:val="26"/>
          <w:szCs w:val="26"/>
        </w:rPr>
      </w:pPr>
    </w:p>
    <w:p w:rsidR="0010316A" w:rsidRPr="002245CD" w:rsidRDefault="0010316A" w:rsidP="0010316A">
      <w:pPr>
        <w:tabs>
          <w:tab w:val="left" w:pos="3375"/>
        </w:tabs>
        <w:rPr>
          <w:sz w:val="26"/>
          <w:szCs w:val="26"/>
        </w:rPr>
      </w:pPr>
    </w:p>
    <w:p w:rsidR="0010316A" w:rsidRPr="002245CD" w:rsidRDefault="0010316A" w:rsidP="0010316A">
      <w:pPr>
        <w:tabs>
          <w:tab w:val="left" w:pos="3375"/>
        </w:tabs>
        <w:rPr>
          <w:sz w:val="26"/>
          <w:szCs w:val="26"/>
        </w:rPr>
      </w:pPr>
      <w:r w:rsidRPr="002245CD">
        <w:rPr>
          <w:sz w:val="26"/>
          <w:szCs w:val="26"/>
        </w:rPr>
        <w:t xml:space="preserve">Глава Харовского муниципального округа                              </w:t>
      </w:r>
      <w:r>
        <w:rPr>
          <w:sz w:val="26"/>
          <w:szCs w:val="26"/>
        </w:rPr>
        <w:t xml:space="preserve">          </w:t>
      </w:r>
      <w:r w:rsidRPr="002245CD">
        <w:rPr>
          <w:sz w:val="26"/>
          <w:szCs w:val="26"/>
        </w:rPr>
        <w:t xml:space="preserve">   О.В. Тихомиров</w:t>
      </w:r>
    </w:p>
    <w:p w:rsidR="002E1DD8" w:rsidRDefault="002E1DD8"/>
    <w:p w:rsidR="0010316A" w:rsidRDefault="0010316A" w:rsidP="0010316A">
      <w:pPr>
        <w:rPr>
          <w:sz w:val="28"/>
          <w:szCs w:val="28"/>
        </w:rPr>
      </w:pPr>
    </w:p>
    <w:p w:rsidR="0010316A" w:rsidRDefault="0010316A" w:rsidP="0010316A">
      <w:pPr>
        <w:rPr>
          <w:sz w:val="28"/>
          <w:szCs w:val="28"/>
        </w:rPr>
      </w:pPr>
    </w:p>
    <w:p w:rsidR="00B97248" w:rsidRDefault="00B97248" w:rsidP="00AA12CA">
      <w:pPr>
        <w:ind w:left="6379"/>
        <w:rPr>
          <w:sz w:val="28"/>
          <w:szCs w:val="28"/>
        </w:rPr>
      </w:pPr>
    </w:p>
    <w:p w:rsidR="00B97248" w:rsidRDefault="00B97248" w:rsidP="00AA12CA">
      <w:pPr>
        <w:ind w:left="6379"/>
        <w:rPr>
          <w:sz w:val="28"/>
          <w:szCs w:val="28"/>
        </w:rPr>
      </w:pPr>
    </w:p>
    <w:p w:rsidR="00AA12CA" w:rsidRDefault="00AA12CA" w:rsidP="00AA12CA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12CA" w:rsidRDefault="00524ACC" w:rsidP="00AA12C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Муниципального Собрания Харовского муниципального округа № </w:t>
      </w:r>
      <w:r w:rsidR="00B97248">
        <w:rPr>
          <w:sz w:val="28"/>
          <w:szCs w:val="28"/>
        </w:rPr>
        <w:t xml:space="preserve">61 </w:t>
      </w:r>
      <w:r>
        <w:rPr>
          <w:sz w:val="28"/>
          <w:szCs w:val="28"/>
        </w:rPr>
        <w:t xml:space="preserve">от </w:t>
      </w:r>
      <w:r w:rsidR="00B97248">
        <w:rPr>
          <w:sz w:val="28"/>
          <w:szCs w:val="28"/>
        </w:rPr>
        <w:t>22.08.2023</w:t>
      </w:r>
      <w:r>
        <w:rPr>
          <w:sz w:val="28"/>
          <w:szCs w:val="28"/>
        </w:rPr>
        <w:t xml:space="preserve">  </w:t>
      </w:r>
    </w:p>
    <w:p w:rsidR="00AA12CA" w:rsidRDefault="00AA12CA" w:rsidP="00AA12CA">
      <w:pPr>
        <w:jc w:val="both"/>
        <w:rPr>
          <w:sz w:val="28"/>
          <w:szCs w:val="28"/>
        </w:rPr>
      </w:pPr>
      <w:bookmarkStart w:id="0" w:name="_GoBack"/>
      <w:bookmarkEnd w:id="0"/>
    </w:p>
    <w:p w:rsidR="003E1587" w:rsidRDefault="003E1587" w:rsidP="003E15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3E1587" w:rsidRDefault="003E1587" w:rsidP="003E15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льготной арендной платы для объектов культурного наследия, находящихся в неудовлетворительном состоянии, </w:t>
      </w:r>
    </w:p>
    <w:p w:rsidR="00AA12CA" w:rsidRDefault="003E1587" w:rsidP="003E158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относящихся к собственности</w:t>
      </w:r>
      <w:r w:rsidR="008D1830">
        <w:rPr>
          <w:sz w:val="28"/>
          <w:szCs w:val="28"/>
        </w:rPr>
        <w:t>,</w:t>
      </w:r>
      <w:r w:rsidR="00AA12CA">
        <w:rPr>
          <w:sz w:val="28"/>
          <w:szCs w:val="28"/>
        </w:rPr>
        <w:t xml:space="preserve"> </w:t>
      </w:r>
      <w:r w:rsidR="00524ACC">
        <w:rPr>
          <w:sz w:val="28"/>
          <w:szCs w:val="28"/>
        </w:rPr>
        <w:t>Харовского муниципального округа</w:t>
      </w:r>
    </w:p>
    <w:p w:rsidR="00AA12CA" w:rsidRDefault="00AA12CA" w:rsidP="00AA12C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установления льготной арендной платы и ее размеров в отношении неиспользуемых объектов культурного наследия, имеющих вид памятник или ансамбль,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 к собственности Харовского муниципального округа (далее - объекты культурного наследия), при передаче в аренду физическому или юридическому лицу (далее - арендатор) с целью повышения заинтересованности арендатора в осуществлении мероприятий по сохранению объекта культурного наследия (далее – льготная арендная плата). </w:t>
      </w:r>
    </w:p>
    <w:p w:rsidR="003E1587" w:rsidRDefault="003E1587" w:rsidP="003E158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1587" w:rsidRDefault="003E1587" w:rsidP="003E1587">
      <w:pPr>
        <w:jc w:val="center"/>
        <w:rPr>
          <w:sz w:val="28"/>
          <w:szCs w:val="28"/>
        </w:rPr>
      </w:pPr>
      <w:r>
        <w:rPr>
          <w:sz w:val="28"/>
          <w:szCs w:val="28"/>
        </w:rPr>
        <w:t>2. Порядок и условия установления льготной арендной платы</w:t>
      </w:r>
    </w:p>
    <w:p w:rsidR="003E1587" w:rsidRDefault="003E1587" w:rsidP="003E158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bookmarkStart w:id="1" w:name="p39"/>
      <w:bookmarkEnd w:id="1"/>
      <w:r>
        <w:rPr>
          <w:sz w:val="28"/>
          <w:szCs w:val="28"/>
        </w:rPr>
        <w:t>2.1. Условиями установления льготной арендной платы в соответствии с настоящим разделом являются: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отнесение объекта культурного наследия к объектам культурного наследия, находящимся в неудовлетворительном состоянии, в соответствии с критериями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 постановлением Правительства Российской Федерации от 29 июня 2015 года № 646;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 арендатором договора аренды, предусматривающего проведение арендатором работ по сохранению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 № 73).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Арендная плата в отношении объектов культурного наследия определяется по результатам проведения аукциона на право заключения договора аренды с учетом льготного размера арендной платы, предусмотренного разделом 3 настоящего Порядка.</w:t>
      </w:r>
    </w:p>
    <w:p w:rsidR="003E1587" w:rsidRDefault="003E1587" w:rsidP="003E158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Аукцион проводится в порядке, предусмотренном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 учетом особенностей, предусмотренных пунктом 2.3 настоящего порядка.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В целях обеспечения соблюдения условий установления льготной арендной платы, указанных в пункте 2.1 настоящего порядка, в составе информации о проведении аукциона помимо иной информации, предусмотренной законодательством Российской Федерации, размещается информация о: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аренды объекта культурного наследия;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обязательстве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обязательстве арендатора получить и предоставить арендодателю независимую гарантию исполнения обязанности провести работы по сохранению объекта культурного наследия в размере, равном не менее 80 процентов от стоимости работ по сохранению объекта культурного наследия, определенной в согласованной в соответствии с Федеральным законом № 73 порядке проектной документации на проведение таких работ, в срок не позднее одного месяца со дня согласования проектной документации.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Льготная арендная плата устанавливается с даты заключения договора аренды объекта культурного наследия и действует на весь период действия договора.</w:t>
      </w:r>
    </w:p>
    <w:p w:rsidR="003E1587" w:rsidRDefault="003E1587" w:rsidP="003E158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1587" w:rsidRDefault="003E1587" w:rsidP="003E1587">
      <w:pPr>
        <w:jc w:val="center"/>
        <w:rPr>
          <w:sz w:val="28"/>
          <w:szCs w:val="28"/>
        </w:rPr>
      </w:pPr>
      <w:bookmarkStart w:id="2" w:name="p49"/>
      <w:bookmarkEnd w:id="2"/>
      <w:r>
        <w:rPr>
          <w:sz w:val="28"/>
          <w:szCs w:val="28"/>
        </w:rPr>
        <w:t>3. Размер льготной арендной платы</w:t>
      </w:r>
    </w:p>
    <w:p w:rsidR="003E1587" w:rsidRDefault="003E1587" w:rsidP="003E1587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E1587" w:rsidRDefault="003E1587" w:rsidP="003E1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аукциона на право заключения договора аренды начальный размер арендной платы устанавливается в размере 100 рублей за 1 квадратный метр площади объекта культурного наследия в год.</w:t>
      </w:r>
    </w:p>
    <w:p w:rsidR="00AA12CA" w:rsidRDefault="00AA12CA" w:rsidP="003E1587">
      <w:pPr>
        <w:ind w:firstLine="540"/>
        <w:jc w:val="both"/>
      </w:pPr>
    </w:p>
    <w:sectPr w:rsidR="00AA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10316A"/>
    <w:rsid w:val="001B0DF4"/>
    <w:rsid w:val="002D2B6E"/>
    <w:rsid w:val="002E1DD8"/>
    <w:rsid w:val="003E1587"/>
    <w:rsid w:val="00524ACC"/>
    <w:rsid w:val="00573916"/>
    <w:rsid w:val="00593AB3"/>
    <w:rsid w:val="00615B01"/>
    <w:rsid w:val="008D1830"/>
    <w:rsid w:val="00AA12CA"/>
    <w:rsid w:val="00B97248"/>
    <w:rsid w:val="00BB2158"/>
    <w:rsid w:val="00C234C2"/>
    <w:rsid w:val="00CA1B52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91D8-D941-48B4-A449-53701EE3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Munsob</cp:lastModifiedBy>
  <cp:revision>17</cp:revision>
  <cp:lastPrinted>2023-08-09T12:55:00Z</cp:lastPrinted>
  <dcterms:created xsi:type="dcterms:W3CDTF">2023-08-09T12:27:00Z</dcterms:created>
  <dcterms:modified xsi:type="dcterms:W3CDTF">2023-08-22T11:38:00Z</dcterms:modified>
</cp:coreProperties>
</file>