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B01" w:rsidRPr="007E4BBB" w:rsidRDefault="00615B01" w:rsidP="002F18FB">
      <w:pPr>
        <w:pStyle w:val="1"/>
        <w:rPr>
          <w:sz w:val="28"/>
          <w:szCs w:val="28"/>
        </w:rPr>
      </w:pPr>
      <w:r w:rsidRPr="007E4BBB">
        <w:rPr>
          <w:sz w:val="28"/>
          <w:szCs w:val="28"/>
        </w:rPr>
        <w:t>МУНИЦИПАЛЬНОЕ  СОБРАНИЕ</w:t>
      </w:r>
    </w:p>
    <w:p w:rsidR="00615B01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ХАРОВСКОГО  МУНИЦИПАЛЬНОГО  ОКРУГА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</w:p>
    <w:p w:rsidR="00615B01" w:rsidRPr="007E4BBB" w:rsidRDefault="00615B01" w:rsidP="00615B01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7E4BBB">
        <w:rPr>
          <w:sz w:val="28"/>
          <w:szCs w:val="28"/>
        </w:rPr>
        <w:t>РЕШЕНИЕ</w:t>
      </w:r>
    </w:p>
    <w:p w:rsidR="00615B01" w:rsidRDefault="00D20333" w:rsidP="00615B01">
      <w:pPr>
        <w:jc w:val="both"/>
        <w:rPr>
          <w:sz w:val="28"/>
          <w:szCs w:val="28"/>
        </w:rPr>
      </w:pPr>
      <w:r w:rsidRPr="00D20333">
        <w:rPr>
          <w:sz w:val="28"/>
          <w:szCs w:val="28"/>
        </w:rPr>
        <w:t>22.08.2023</w:t>
      </w:r>
      <w:r w:rsidR="00615B01" w:rsidRPr="00D20333">
        <w:rPr>
          <w:sz w:val="28"/>
          <w:szCs w:val="28"/>
        </w:rPr>
        <w:t xml:space="preserve">                                                                             </w:t>
      </w:r>
      <w:r w:rsidRPr="00D2033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615B01" w:rsidRPr="00D20333">
        <w:rPr>
          <w:sz w:val="28"/>
          <w:szCs w:val="28"/>
        </w:rPr>
        <w:t>№</w:t>
      </w:r>
      <w:r w:rsidR="00615B01">
        <w:t xml:space="preserve">   </w:t>
      </w:r>
      <w:r>
        <w:rPr>
          <w:sz w:val="28"/>
          <w:szCs w:val="28"/>
        </w:rPr>
        <w:t>60</w:t>
      </w:r>
    </w:p>
    <w:p w:rsidR="00615B01" w:rsidRDefault="00615B01" w:rsidP="00615B01">
      <w:pPr>
        <w:jc w:val="both"/>
      </w:pPr>
    </w:p>
    <w:tbl>
      <w:tblPr>
        <w:tblW w:w="4920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0"/>
      </w:tblGrid>
      <w:tr w:rsidR="00615B01" w:rsidTr="004038E7">
        <w:trPr>
          <w:cantSplit/>
          <w:trHeight w:val="924"/>
        </w:trPr>
        <w:tc>
          <w:tcPr>
            <w:tcW w:w="4920" w:type="dxa"/>
            <w:shd w:val="clear" w:color="auto" w:fill="auto"/>
          </w:tcPr>
          <w:p w:rsidR="00615B01" w:rsidRPr="00615B01" w:rsidRDefault="00615B01" w:rsidP="00615B01">
            <w:pPr>
              <w:jc w:val="both"/>
              <w:rPr>
                <w:sz w:val="28"/>
                <w:szCs w:val="28"/>
                <w:lang w:val="x-none" w:eastAsia="x-none"/>
              </w:rPr>
            </w:pPr>
            <w:r w:rsidRPr="00615B01">
              <w:rPr>
                <w:sz w:val="28"/>
                <w:szCs w:val="28"/>
                <w:lang w:val="x-none" w:eastAsia="x-none"/>
              </w:rPr>
              <w:t>Об утверждении Порядка установления льготной арендной платы и ее размеров</w:t>
            </w:r>
          </w:p>
          <w:p w:rsidR="00615B01" w:rsidRDefault="00615B01" w:rsidP="00615B01">
            <w:pPr>
              <w:jc w:val="both"/>
              <w:rPr>
                <w:b/>
                <w:sz w:val="28"/>
                <w:szCs w:val="28"/>
              </w:rPr>
            </w:pPr>
            <w:r w:rsidRPr="00615B01">
              <w:rPr>
                <w:sz w:val="28"/>
                <w:szCs w:val="28"/>
                <w:lang w:val="x-none" w:eastAsia="x-none"/>
              </w:rPr>
              <w:t>в отношении объектов культурного наследия, находящихся в собственности Харовского муниципального округа Вологодской области</w: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80644</wp:posOffset>
                      </wp:positionV>
                      <wp:extent cx="635" cy="0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543AB04" id="Прямая соединительная линия 5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6.35pt" to="-6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"/>
                  </w:pict>
                </mc:Fallback>
              </mc:AlternateContent>
            </w:r>
          </w:p>
        </w:tc>
      </w:tr>
    </w:tbl>
    <w:p w:rsidR="002D2B6E" w:rsidRDefault="002D2B6E"/>
    <w:p w:rsidR="002E1DD8" w:rsidRDefault="002E1DD8"/>
    <w:p w:rsidR="00AA12CA" w:rsidRDefault="002E1DD8" w:rsidP="00AA12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14 Федерального закона от 25 июня 2002 года № 73-ФЗ «Об объектах культурного наследия (памятниках истории и культуры) народов Российской Федерации</w:t>
      </w:r>
      <w:r w:rsidR="00AA12CA" w:rsidRPr="00AA12CA">
        <w:t xml:space="preserve"> </w:t>
      </w:r>
      <w:r w:rsidR="00AA12CA" w:rsidRPr="00AA12CA">
        <w:rPr>
          <w:sz w:val="28"/>
          <w:szCs w:val="28"/>
        </w:rPr>
        <w:t xml:space="preserve">на основании  Устава Харовского муниципального округа, Муниципальное Собрание РЕШИЛО: </w:t>
      </w:r>
    </w:p>
    <w:p w:rsidR="00AA12CA" w:rsidRDefault="00AA12CA" w:rsidP="00AA12CA">
      <w:pPr>
        <w:ind w:firstLine="567"/>
        <w:jc w:val="both"/>
        <w:rPr>
          <w:sz w:val="28"/>
          <w:szCs w:val="28"/>
        </w:rPr>
      </w:pPr>
    </w:p>
    <w:p w:rsidR="002E1DD8" w:rsidRDefault="002E1DD8" w:rsidP="00F029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установления льготной арендной платы и ее размеров в отношении объектов культурного наследия, находящихся в собственности </w:t>
      </w:r>
      <w:r w:rsidR="00F0298C">
        <w:rPr>
          <w:sz w:val="28"/>
          <w:szCs w:val="28"/>
        </w:rPr>
        <w:t>Харовского муниципального округа.</w:t>
      </w:r>
    </w:p>
    <w:p w:rsidR="002E1DD8" w:rsidRDefault="002E1DD8" w:rsidP="002E1DD8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F0298C" w:rsidRPr="00F0298C" w:rsidRDefault="00F0298C" w:rsidP="00F0298C">
      <w:pPr>
        <w:tabs>
          <w:tab w:val="left" w:pos="993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DD8">
        <w:rPr>
          <w:sz w:val="28"/>
          <w:szCs w:val="28"/>
        </w:rPr>
        <w:t xml:space="preserve">2. </w:t>
      </w:r>
      <w:r w:rsidRPr="00F0298C">
        <w:rPr>
          <w:sz w:val="28"/>
          <w:szCs w:val="28"/>
        </w:rPr>
        <w:t>Настоящее решение вступает в силу со дня его официального опубликования в «Официальном вестнике» - приложении к газете «Призыв» и размещению на официальном сайте Харовского муниципального округа в информационно-телекоммуникационной сети «Интернет».</w:t>
      </w:r>
    </w:p>
    <w:p w:rsidR="002E1DD8" w:rsidRDefault="002E1DD8" w:rsidP="002E1DD8">
      <w:pPr>
        <w:ind w:firstLine="708"/>
        <w:jc w:val="both"/>
        <w:rPr>
          <w:sz w:val="28"/>
          <w:szCs w:val="28"/>
        </w:rPr>
      </w:pPr>
    </w:p>
    <w:p w:rsidR="002E1DD8" w:rsidRDefault="002E1DD8"/>
    <w:p w:rsidR="002E1DD8" w:rsidRDefault="002E1DD8"/>
    <w:p w:rsidR="002E1DD8" w:rsidRDefault="002E1DD8" w:rsidP="002E1DD8">
      <w:pPr>
        <w:pStyle w:val="a7"/>
        <w:tabs>
          <w:tab w:val="left" w:pos="709"/>
        </w:tabs>
        <w:ind w:right="-284"/>
      </w:pPr>
    </w:p>
    <w:p w:rsidR="002E1DD8" w:rsidRDefault="002E1DD8" w:rsidP="002E1DD8">
      <w:pPr>
        <w:pStyle w:val="a7"/>
        <w:tabs>
          <w:tab w:val="left" w:pos="709"/>
        </w:tabs>
        <w:ind w:right="-284"/>
      </w:pPr>
    </w:p>
    <w:p w:rsidR="002F18FB" w:rsidRDefault="002F18FB" w:rsidP="002F18FB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</w:p>
    <w:p w:rsidR="002F18FB" w:rsidRDefault="002F18FB" w:rsidP="002F18FB">
      <w:pPr>
        <w:rPr>
          <w:sz w:val="26"/>
          <w:szCs w:val="26"/>
        </w:rPr>
      </w:pPr>
      <w:r>
        <w:rPr>
          <w:sz w:val="26"/>
          <w:szCs w:val="26"/>
        </w:rPr>
        <w:t>Муниципального Собрания</w:t>
      </w:r>
    </w:p>
    <w:p w:rsidR="002F18FB" w:rsidRDefault="002F18FB" w:rsidP="002F18FB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Харовского  муниципального округа                                                     Л.В. Горюнова</w:t>
      </w:r>
    </w:p>
    <w:p w:rsidR="002F18FB" w:rsidRDefault="002F18FB" w:rsidP="002F18FB">
      <w:pPr>
        <w:tabs>
          <w:tab w:val="left" w:pos="3375"/>
        </w:tabs>
        <w:rPr>
          <w:sz w:val="26"/>
          <w:szCs w:val="26"/>
        </w:rPr>
      </w:pPr>
    </w:p>
    <w:p w:rsidR="002F18FB" w:rsidRDefault="002F18FB" w:rsidP="002F18FB">
      <w:pPr>
        <w:tabs>
          <w:tab w:val="left" w:pos="3375"/>
        </w:tabs>
        <w:rPr>
          <w:sz w:val="26"/>
          <w:szCs w:val="26"/>
        </w:rPr>
      </w:pPr>
    </w:p>
    <w:p w:rsidR="002F18FB" w:rsidRDefault="002F18FB" w:rsidP="002F18FB">
      <w:pPr>
        <w:tabs>
          <w:tab w:val="left" w:pos="3375"/>
        </w:tabs>
        <w:rPr>
          <w:sz w:val="26"/>
          <w:szCs w:val="26"/>
        </w:rPr>
      </w:pPr>
      <w:r>
        <w:rPr>
          <w:sz w:val="26"/>
          <w:szCs w:val="26"/>
        </w:rPr>
        <w:t>Глава Харовского муниципального округа                                           О.В. Тихомиров</w:t>
      </w:r>
    </w:p>
    <w:p w:rsidR="002E1DD8" w:rsidRDefault="002E1DD8"/>
    <w:p w:rsidR="00AA12CA" w:rsidRDefault="00AA12CA"/>
    <w:p w:rsidR="00AA12CA" w:rsidRDefault="00AA12CA"/>
    <w:p w:rsidR="00AA12CA" w:rsidRDefault="00AA12CA"/>
    <w:p w:rsidR="00AA12CA" w:rsidRDefault="00AA12CA"/>
    <w:p w:rsidR="00AA12CA" w:rsidRDefault="00AA12CA"/>
    <w:p w:rsidR="002F18FB" w:rsidRDefault="002F18FB" w:rsidP="00AA12CA">
      <w:pPr>
        <w:ind w:left="6379"/>
        <w:rPr>
          <w:sz w:val="28"/>
          <w:szCs w:val="28"/>
        </w:rPr>
      </w:pPr>
    </w:p>
    <w:p w:rsidR="002F18FB" w:rsidRDefault="002F18FB" w:rsidP="00AA12CA">
      <w:pPr>
        <w:ind w:left="6379"/>
        <w:rPr>
          <w:sz w:val="28"/>
          <w:szCs w:val="28"/>
        </w:rPr>
      </w:pPr>
    </w:p>
    <w:p w:rsidR="00D20333" w:rsidRDefault="00D20333" w:rsidP="00AA12CA">
      <w:pPr>
        <w:ind w:left="6379"/>
        <w:rPr>
          <w:sz w:val="28"/>
          <w:szCs w:val="28"/>
        </w:rPr>
      </w:pPr>
    </w:p>
    <w:p w:rsidR="00AA12CA" w:rsidRDefault="00AA12CA" w:rsidP="00AA12CA">
      <w:pPr>
        <w:ind w:left="637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12CA" w:rsidRDefault="00524ACC" w:rsidP="00AA12CA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Решением Муниципального Собрания Харовского муниципального округа № </w:t>
      </w:r>
      <w:r w:rsidR="00D20333">
        <w:rPr>
          <w:sz w:val="28"/>
          <w:szCs w:val="28"/>
        </w:rPr>
        <w:t xml:space="preserve">60 </w:t>
      </w:r>
      <w:r>
        <w:rPr>
          <w:sz w:val="28"/>
          <w:szCs w:val="28"/>
        </w:rPr>
        <w:t xml:space="preserve">от </w:t>
      </w:r>
      <w:r w:rsidR="00D20333">
        <w:rPr>
          <w:sz w:val="28"/>
          <w:szCs w:val="28"/>
        </w:rPr>
        <w:t>22.08.2023</w:t>
      </w:r>
      <w:r>
        <w:rPr>
          <w:sz w:val="28"/>
          <w:szCs w:val="28"/>
        </w:rPr>
        <w:t xml:space="preserve">  </w:t>
      </w:r>
    </w:p>
    <w:p w:rsidR="00AA12CA" w:rsidRDefault="00AA12CA" w:rsidP="00AA12CA">
      <w:pPr>
        <w:jc w:val="both"/>
        <w:rPr>
          <w:sz w:val="28"/>
          <w:szCs w:val="28"/>
        </w:rPr>
      </w:pPr>
    </w:p>
    <w:p w:rsidR="00AA12CA" w:rsidRDefault="00AA12CA" w:rsidP="00AA12CA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bookmarkStart w:id="0" w:name="_GoBack"/>
      <w:bookmarkEnd w:id="0"/>
    </w:p>
    <w:p w:rsidR="00AA12CA" w:rsidRDefault="00AA12CA" w:rsidP="00AA12CA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установления льготной арендной платы и ее размеров</w:t>
      </w:r>
    </w:p>
    <w:p w:rsidR="00AA12CA" w:rsidRDefault="00AA12CA" w:rsidP="00524ACC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отношении объектов культурного наследия, находящихся в собственности </w:t>
      </w:r>
      <w:r w:rsidR="00524ACC">
        <w:rPr>
          <w:sz w:val="28"/>
          <w:szCs w:val="28"/>
        </w:rPr>
        <w:t>Харовского муниципального округа</w:t>
      </w:r>
    </w:p>
    <w:p w:rsidR="00AA12CA" w:rsidRDefault="00AA12CA" w:rsidP="00AA12C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AA12CA" w:rsidRDefault="00AA12CA" w:rsidP="00524A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процедуру установления льготной арендной платы и ее размеров в отношении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находящихся в собственности </w:t>
      </w:r>
      <w:r w:rsidR="00524ACC">
        <w:rPr>
          <w:sz w:val="28"/>
          <w:szCs w:val="28"/>
        </w:rPr>
        <w:t xml:space="preserve">Харовского муниципального округа, </w:t>
      </w:r>
      <w:r>
        <w:rPr>
          <w:sz w:val="28"/>
          <w:szCs w:val="28"/>
        </w:rPr>
        <w:t xml:space="preserve">(далее - объекты культурного наследия), которыми на праве аренды владеет физическое или юридическое лицо, вложившее свои средства в работы по сохранению объекта культурного наследия, предусмотренные статьями                           40 - 45 Федерального закона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и обеспечившее их выполнение в соответствии с Федеральным законом № 73-ФЗ (далее соответственно - льготная арендная плата, арендатор). 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на установление льготной арендной платы по договору аренды объекта культурного наследия имеют  арендаторы, вложившие свои средства в работы по сохранению указанного объекта культурного наследия, предусмотренные статьями 40-45 Федерального закона № 73-ФЗ, и обеспечившие их выполнение.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Подтверждением выполнения работ по сохранению объекта культурного наследия в соответствии с  требованиями статьи 45 Федерального закона № 73-ФЗ является акт приемки выполненных работ по сохранению объекта культурного наследия, утвержденный органом охраны объектов культурного наследия, выдавшего разрешение на проведение указанных работ. </w:t>
      </w:r>
    </w:p>
    <w:p w:rsidR="00AA12CA" w:rsidRDefault="00AA12CA" w:rsidP="0052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об установлении льготной арендной платы принимается </w:t>
      </w:r>
      <w:r w:rsidR="00524ACC">
        <w:rPr>
          <w:sz w:val="28"/>
          <w:szCs w:val="28"/>
        </w:rPr>
        <w:t xml:space="preserve">Администрацией Харовского муниципального округа </w:t>
      </w:r>
      <w:r>
        <w:rPr>
          <w:sz w:val="28"/>
          <w:szCs w:val="28"/>
        </w:rPr>
        <w:t>являющимся арендодателем по договору аренды объекта культурного наследия.</w:t>
      </w:r>
    </w:p>
    <w:p w:rsidR="00AA12CA" w:rsidRDefault="00AA12CA" w:rsidP="0052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установления льготной арендной платы арендатор направляет в </w:t>
      </w:r>
      <w:r w:rsidR="00524ACC">
        <w:rPr>
          <w:sz w:val="28"/>
          <w:szCs w:val="28"/>
        </w:rPr>
        <w:t xml:space="preserve">Администрацию Харовского муниципального округа </w:t>
      </w:r>
      <w:r>
        <w:rPr>
          <w:sz w:val="28"/>
          <w:szCs w:val="28"/>
        </w:rPr>
        <w:t>заявление об установлении льготной арендной платы (далее - заявление).</w:t>
      </w:r>
    </w:p>
    <w:p w:rsidR="00AA12CA" w:rsidRDefault="00AA12CA" w:rsidP="00AA1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может быть подано лично, по почте, или иным способом в соответствии с законодательством Российской Федерации, подтверждающим факт направления заявления.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К заявлению прилагаются: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копии документов, удостоверяющих личность арендатора - физического лица, или выписка из единого государственного реестра юридических лиц - для юридических лиц (в случае представления документов представителем арендатора - документы, удостоверяющие личность представителя арендатора и документы, подтверждающие полномочия представителя арендатора); 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охранное обязательство собственника или иного законного владельца объекта культурного наследия;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разрешение на проведение работ по сохранению объекта культурного наследия, выданное органом охраны объектов культурного наследия;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задание на проведение работ по сохранению объекта культурного наследия, выданное органом охраны объектов культурного наследия;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отчет о выполнении работ по сохранению объекта культурного наследия;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акт приемки выполненных работ по сохранению объекта культурного наследия;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перечень видов деятельности, осуществляемых и (или) осуществлявшихся арендатором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 – для индивидуальных предпринимателей или юридических лиц;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наименование видов товаров, объем товаров, произведенных и (или) реализованных арендатором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 - для индивидуальных предпринимателей или юридических лиц;</w:t>
      </w:r>
    </w:p>
    <w:p w:rsidR="00AA12CA" w:rsidRDefault="00AA12CA" w:rsidP="00AA12CA">
      <w:pPr>
        <w:ind w:firstLine="70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9) бухгалтерский баланс арендатора по состоянию на последнюю отчетную дату, предшествующую дате подачи заявления, либо, если арендатор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 - для индивидуальных предпринимателей или юридических лиц;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перечень лиц, входящих в одну группу лиц с арендатором с указанием основания для вхождения таких лиц в эту группу - для индивидуальных предпринимателей или юридических лиц;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нотариально заверенные копии учредительных документов арендатора - для юридических лиц;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копия договора аренды объекта культурного наследия.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Требовать предоставления иных документов, за исключением документов, предусмотренных в настоящем пункте, не допускается.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Документы, предусмотренные в подпунктах 1, 7-11 пункта 5 настоящего Порядка, предоставляются арендатором самостоятельно.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Арендатор вправе по собственной инициативе представить документы, указанные в подпунктах 2, 3, 4, 5, 6, 12 пункта 5 настоящего Порядка, могут представляться им самостоятельно.</w:t>
      </w:r>
    </w:p>
    <w:p w:rsidR="00AA12CA" w:rsidRDefault="00AA12CA" w:rsidP="00524AC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Если арендатор по собственной инициативе не представил документы, указанные в подпунктах 2, 3, 4, 5, 6, 12 пункта 5 настоящего Порядка, недостающие документы запрашиваются </w:t>
      </w:r>
      <w:r w:rsidR="00524ACC">
        <w:rPr>
          <w:sz w:val="28"/>
          <w:szCs w:val="28"/>
        </w:rPr>
        <w:t>Администрацией Харовского муниципального округа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 органа охраны объектов культурного наследия в порядке межведомственного информационного взаимодействия.</w:t>
      </w:r>
    </w:p>
    <w:p w:rsidR="00AA12CA" w:rsidRDefault="00AA12CA" w:rsidP="0052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24ACC">
        <w:rPr>
          <w:sz w:val="28"/>
          <w:szCs w:val="28"/>
        </w:rPr>
        <w:t xml:space="preserve">Администрация Харовского муниципального округа </w:t>
      </w:r>
      <w:r>
        <w:rPr>
          <w:sz w:val="28"/>
          <w:szCs w:val="28"/>
        </w:rPr>
        <w:t xml:space="preserve">в течение 10 рабочих дней со дня поступления заявления рассматривает прилагаемые к нему документы, указанные в пункте 5 настоящего Порядка, и направляет  их в антимонопольный орган для получения согласия на предоставление муниципальной преференции в порядке, установленном статьей 20 Федерального закона от 26 июля 2006 года № 135-ФЗ «О защите конкуренции» или принимает решение об отказе в ее установлении с указанием основания, предусмотренного в пункте 8 настоящего Порядка, о чем письменно уведомляет арендатора в срок </w:t>
      </w:r>
      <w:r w:rsidR="00524ACC">
        <w:rPr>
          <w:sz w:val="28"/>
          <w:szCs w:val="28"/>
        </w:rPr>
        <w:t>трех</w:t>
      </w:r>
      <w:r>
        <w:rPr>
          <w:sz w:val="28"/>
          <w:szCs w:val="28"/>
        </w:rPr>
        <w:t xml:space="preserve"> рабочих дней со дня принятия решения об отказе.</w:t>
      </w:r>
    </w:p>
    <w:p w:rsidR="00AA12CA" w:rsidRDefault="00AA12CA" w:rsidP="00AA1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Основаниями для принятия решения об отказе в установлении льготной арендной платы являются: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у арендатора права на установление льготной арендной платы в соответствии с пунктом 2 настоящего Порядка;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документов, указанных в пункте 5 настоящего Порядка, обязанность по представлению которых возложена на арендатора;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документов, не соответствующих требованиям законодательства Российской Федерации;</w:t>
      </w:r>
    </w:p>
    <w:p w:rsidR="00AA12CA" w:rsidRDefault="00AA12CA" w:rsidP="00524AC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наличие у арендатора задолженности по уплате в доход бюджета </w:t>
      </w:r>
      <w:r w:rsidR="00524ACC">
        <w:rPr>
          <w:sz w:val="28"/>
          <w:szCs w:val="28"/>
        </w:rPr>
        <w:t>Харовского муниципального округа</w:t>
      </w:r>
    </w:p>
    <w:p w:rsidR="00AA12CA" w:rsidRDefault="00AA12CA" w:rsidP="00AA12CA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платежей, предусмотренных договором аренды;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проведения работ по сохранению объекта культурного наследия возникла вследствие несоблюдения арендатором охранных обязательств.</w:t>
      </w:r>
    </w:p>
    <w:p w:rsidR="00AA12CA" w:rsidRDefault="00AA12CA" w:rsidP="00524ACC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9. </w:t>
      </w:r>
      <w:r w:rsidR="00524ACC">
        <w:rPr>
          <w:sz w:val="28"/>
          <w:szCs w:val="28"/>
        </w:rPr>
        <w:t xml:space="preserve">Администрация Харовского муниципального округа </w:t>
      </w:r>
      <w:r>
        <w:rPr>
          <w:sz w:val="28"/>
          <w:szCs w:val="28"/>
        </w:rPr>
        <w:t xml:space="preserve">в течение 5 рабочих дней со дня получения решения антимонопольного органа принимает решение об установлении льготной арендной платы (в случае дачи антимонопольным органом согласия на предоставление муниципальной преференции) или об отказе в принятии решения об установлении льготной арендной платы (в случае отказа антимонопольным органом в предоставлении муниципальной преференции). </w:t>
      </w:r>
    </w:p>
    <w:p w:rsidR="00AA12CA" w:rsidRDefault="00AA12CA" w:rsidP="0052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антимонопольным органом принято решение о даче согласия на установление льготной арендной платы и введении ограничения в отношении </w:t>
      </w:r>
      <w:r>
        <w:rPr>
          <w:sz w:val="28"/>
          <w:szCs w:val="28"/>
        </w:rPr>
        <w:lastRenderedPageBreak/>
        <w:t xml:space="preserve">установления льготной арендной платы, в решение </w:t>
      </w:r>
      <w:r w:rsidR="00524ACC">
        <w:rPr>
          <w:sz w:val="28"/>
          <w:szCs w:val="28"/>
        </w:rPr>
        <w:t xml:space="preserve">Администрации Харовского муниципального округа </w:t>
      </w:r>
      <w:r>
        <w:rPr>
          <w:sz w:val="28"/>
          <w:szCs w:val="28"/>
        </w:rPr>
        <w:t>об установлении льготной арендной платы включаются условия об установленных антимонопольным органом ограничениях.</w:t>
      </w:r>
    </w:p>
    <w:p w:rsidR="00AA12CA" w:rsidRDefault="00AA12CA" w:rsidP="0052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антимонопольным органом решения о продлении срока рассмотрения заявления о даче согласия на предоставление государственной преференции срок принятия решения </w:t>
      </w:r>
      <w:r w:rsidR="00524ACC">
        <w:rPr>
          <w:sz w:val="28"/>
          <w:szCs w:val="28"/>
        </w:rPr>
        <w:t xml:space="preserve">Администрации Харовского муниципального округа </w:t>
      </w:r>
      <w:r>
        <w:rPr>
          <w:sz w:val="28"/>
          <w:szCs w:val="28"/>
        </w:rPr>
        <w:t xml:space="preserve">об установлении льготной арендной платы продлевается до принятия антимонопольным органом соответствующего решения, о чем уведомляется арендатор в срок </w:t>
      </w:r>
      <w:r w:rsidR="00524ACC">
        <w:rPr>
          <w:sz w:val="28"/>
          <w:szCs w:val="28"/>
        </w:rPr>
        <w:t xml:space="preserve">три </w:t>
      </w:r>
      <w:r>
        <w:rPr>
          <w:sz w:val="28"/>
          <w:szCs w:val="28"/>
        </w:rPr>
        <w:t>рабочих дн</w:t>
      </w:r>
      <w:r w:rsidR="00524ACC">
        <w:rPr>
          <w:sz w:val="28"/>
          <w:szCs w:val="28"/>
        </w:rPr>
        <w:t>я</w:t>
      </w:r>
      <w:r>
        <w:rPr>
          <w:sz w:val="28"/>
          <w:szCs w:val="28"/>
        </w:rPr>
        <w:t xml:space="preserve"> со дня получения решения антимонопольного органа.</w:t>
      </w:r>
    </w:p>
    <w:p w:rsidR="00AA12CA" w:rsidRDefault="00AA12CA" w:rsidP="001B0D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 дня принятия решения об установлении льготной арендной платы </w:t>
      </w:r>
      <w:r w:rsidR="001B0DF4">
        <w:rPr>
          <w:sz w:val="28"/>
          <w:szCs w:val="28"/>
        </w:rPr>
        <w:t xml:space="preserve">Администрация Харовского муниципального округа </w:t>
      </w:r>
      <w:r>
        <w:rPr>
          <w:sz w:val="28"/>
          <w:szCs w:val="28"/>
        </w:rPr>
        <w:t>в течение 20 календарных дней оформляет в установленном законодательством Российской Федерации порядке дополнительное соглашение к договору аренды объекта культурного наследия, в котором указываются размер льготной арендной платы и срок, на который она устанавливается (далее - дополнительное соглашение к договору аренды объекта культурного наследия) и направляет арендатору для подписания.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Льготная арендная плата устанавливается со дня государственной регистрации дополнительного соглашения к договору аренды объекта культурного наследия.</w:t>
      </w:r>
    </w:p>
    <w:p w:rsidR="00AA12CA" w:rsidRDefault="00AA12CA" w:rsidP="00AA12CA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Годовой размер льготной арендной платы рассчитывается путем применения корректирующего коэффициента к арендной плате, установленной договором аренды объекта культурного наследия, и определяется по формуле: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УАП = АП x </w:t>
      </w:r>
      <w:r w:rsidR="001B0DF4">
        <w:rPr>
          <w:sz w:val="28"/>
          <w:szCs w:val="28"/>
        </w:rPr>
        <w:t>0,7</w:t>
      </w:r>
      <w:r>
        <w:rPr>
          <w:sz w:val="28"/>
          <w:szCs w:val="28"/>
        </w:rPr>
        <w:t>* где: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УАП - годовой размер льготной арендной платы объекта культурного наследия (рублей/год);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АП - годовой размер арендной платы объекта культурного наследия в соответствии с договором аренды объекта культурного наследия (рублей/год);</w:t>
      </w:r>
    </w:p>
    <w:p w:rsidR="00AA12CA" w:rsidRDefault="001B0DF4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0,7</w:t>
      </w:r>
      <w:r w:rsidR="00AA12CA">
        <w:rPr>
          <w:sz w:val="28"/>
          <w:szCs w:val="28"/>
        </w:rPr>
        <w:t xml:space="preserve">* - корректирующий коэффициент расчета размера льготной арендной платы. </w:t>
      </w:r>
    </w:p>
    <w:p w:rsidR="00AA12CA" w:rsidRDefault="00AA12CA" w:rsidP="00AA12CA">
      <w:pPr>
        <w:ind w:firstLine="708"/>
        <w:jc w:val="both"/>
        <w:rPr>
          <w:sz w:val="28"/>
          <w:szCs w:val="28"/>
        </w:rPr>
      </w:pPr>
    </w:p>
    <w:p w:rsidR="00AA12CA" w:rsidRDefault="00AA12CA" w:rsidP="00AA12CA">
      <w:pPr>
        <w:ind w:firstLine="708"/>
        <w:jc w:val="both"/>
        <w:rPr>
          <w:sz w:val="28"/>
          <w:szCs w:val="28"/>
        </w:rPr>
      </w:pPr>
    </w:p>
    <w:p w:rsidR="00AA12CA" w:rsidRDefault="00AA12CA" w:rsidP="00AA1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значение корректирующего коэффициента расчета размера льготной арендной платы устанавливается органом местного самоуправления самостоятельно. </w:t>
      </w:r>
    </w:p>
    <w:p w:rsidR="00AA12CA" w:rsidRDefault="00AA12CA"/>
    <w:p w:rsidR="00AA12CA" w:rsidRDefault="00AA12CA"/>
    <w:sectPr w:rsidR="00AA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866CA"/>
    <w:multiLevelType w:val="hybridMultilevel"/>
    <w:tmpl w:val="A65C9954"/>
    <w:lvl w:ilvl="0" w:tplc="706EAC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C2"/>
    <w:rsid w:val="001B0DF4"/>
    <w:rsid w:val="002D2B6E"/>
    <w:rsid w:val="002E1DD8"/>
    <w:rsid w:val="002F18FB"/>
    <w:rsid w:val="00524ACC"/>
    <w:rsid w:val="00593AB3"/>
    <w:rsid w:val="00615B01"/>
    <w:rsid w:val="00AA12CA"/>
    <w:rsid w:val="00BB2158"/>
    <w:rsid w:val="00C234C2"/>
    <w:rsid w:val="00D20333"/>
    <w:rsid w:val="00EA1BEA"/>
    <w:rsid w:val="00F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B0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5B0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header"/>
    <w:basedOn w:val="a"/>
    <w:link w:val="a4"/>
    <w:rsid w:val="00615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qFormat/>
    <w:rsid w:val="00615B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15B01"/>
    <w:pPr>
      <w:jc w:val="center"/>
    </w:pPr>
    <w:rPr>
      <w:b/>
      <w:sz w:val="26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15B01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5">
    <w:name w:val="Balloon Text"/>
    <w:basedOn w:val="a"/>
    <w:link w:val="a6"/>
    <w:rsid w:val="00615B01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basedOn w:val="a0"/>
    <w:link w:val="a5"/>
    <w:rsid w:val="00615B01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2E1DD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E1DD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BA4A7-06B6-4A81-AA76-F07ACD8E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К9-5</dc:creator>
  <cp:keywords/>
  <dc:description/>
  <cp:lastModifiedBy>Munsob</cp:lastModifiedBy>
  <cp:revision>12</cp:revision>
  <cp:lastPrinted>2023-08-09T12:55:00Z</cp:lastPrinted>
  <dcterms:created xsi:type="dcterms:W3CDTF">2023-08-09T12:27:00Z</dcterms:created>
  <dcterms:modified xsi:type="dcterms:W3CDTF">2023-08-22T11:31:00Z</dcterms:modified>
</cp:coreProperties>
</file>