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E" w:rsidRPr="005C6E6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572B03" w:rsidRPr="005C6E6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572B03" w:rsidRPr="005C6E6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E6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51A9E" w:rsidRP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4F13BF" w:rsidRDefault="004F13BF" w:rsidP="00386878">
      <w:pPr>
        <w:pStyle w:val="1"/>
        <w:rPr>
          <w:b w:val="0"/>
          <w:sz w:val="28"/>
          <w:szCs w:val="28"/>
        </w:rPr>
      </w:pPr>
      <w:r w:rsidRPr="004F13BF">
        <w:rPr>
          <w:b w:val="0"/>
          <w:sz w:val="28"/>
          <w:szCs w:val="28"/>
        </w:rPr>
        <w:t>РЕШЕНИ</w:t>
      </w:r>
      <w:r w:rsidR="00386878" w:rsidRPr="004F13BF">
        <w:rPr>
          <w:b w:val="0"/>
          <w:sz w:val="28"/>
          <w:szCs w:val="28"/>
        </w:rPr>
        <w:t xml:space="preserve">Е 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p w:rsidR="00386878" w:rsidRDefault="00B2342E" w:rsidP="00386878">
      <w:p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154305</wp:posOffset>
                </wp:positionV>
                <wp:extent cx="1276985" cy="231140"/>
                <wp:effectExtent l="0" t="4445" r="3175" b="254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EC21E8" w:rsidP="0038687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2" o:spid="_x0000_s1026" style="position:absolute;left:0;text-align:left;margin-left:19.65pt;margin-top:12.15pt;width:100.55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" o:allowincell="f" filled="f" stroked="f" strokeweight="1pt">
                <v:textbox inset="1pt,1pt,1pt,1pt">
                  <w:txbxContent>
                    <w:p w:rsidR="00386878" w:rsidRPr="00D57EF2" w:rsidRDefault="00EC21E8" w:rsidP="0038687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154305</wp:posOffset>
                </wp:positionV>
                <wp:extent cx="1240790" cy="231140"/>
                <wp:effectExtent l="3810" t="4445" r="3175" b="254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878" w:rsidRPr="00D57EF2" w:rsidRDefault="00386878" w:rsidP="0038687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id="Rectangle 3" o:spid="_x0000_s1027" style="position:absolute;left:0;text-align:left;margin-left:2in;margin-top:12.15pt;width:97.7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" o:allowincell="f" filled="f" stroked="f" strokeweight="1pt">
                <v:textbox inset="1pt,1pt,1pt,1pt">
                  <w:txbxContent>
                    <w:p w:rsidR="00386878" w:rsidRPr="00D57EF2" w:rsidRDefault="00386878" w:rsidP="0038687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F13BF" w:rsidRDefault="004F13BF" w:rsidP="004F13BF">
      <w:pPr>
        <w:pStyle w:val="2"/>
      </w:pPr>
      <w:r>
        <w:t>07.02.2023</w:t>
      </w:r>
      <w:r w:rsidR="00386878">
        <w:t xml:space="preserve"> </w:t>
      </w:r>
      <w:r w:rsidR="00572B03">
        <w:t xml:space="preserve">                                                                </w:t>
      </w:r>
      <w:r>
        <w:t xml:space="preserve">                                    № 12</w:t>
      </w:r>
    </w:p>
    <w:p w:rsidR="004F13BF" w:rsidRPr="004F13BF" w:rsidRDefault="004F13BF" w:rsidP="004F13BF">
      <w:pPr>
        <w:pStyle w:val="2"/>
      </w:pPr>
      <w:r>
        <w:t xml:space="preserve">                                         </w:t>
      </w:r>
    </w:p>
    <w:p w:rsidR="005C6E62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5C6E62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назначения и проведения </w:t>
      </w:r>
    </w:p>
    <w:p w:rsidR="005C6E62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собраний граждан, </w:t>
      </w:r>
    </w:p>
    <w:p w:rsidR="005C6E62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>конференций граждан</w:t>
      </w:r>
    </w:p>
    <w:p w:rsidR="005C6E62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(собраний делегатов) </w:t>
      </w:r>
    </w:p>
    <w:p w:rsidR="00386878" w:rsidRDefault="005C6E62" w:rsidP="005C6E6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E0B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0B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proofErr w:type="gramEnd"/>
      <w:r w:rsidRPr="007E0B1C"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</w:p>
    <w:p w:rsidR="00751A9E" w:rsidRPr="00386878" w:rsidRDefault="00751A9E" w:rsidP="00F62EA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1A9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751A9E" w:rsidRPr="00572B03" w:rsidRDefault="00A26262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2A">
        <w:rPr>
          <w:rFonts w:ascii="Times New Roman" w:hAnsi="Times New Roman" w:cs="Times New Roman"/>
          <w:sz w:val="28"/>
          <w:szCs w:val="28"/>
        </w:rPr>
        <w:t>В соответствии со статьей 26 </w:t>
      </w:r>
      <w:hyperlink r:id="rId6" w:tgtFrame="_blank" w:history="1"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Федерального закона Р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 xml:space="preserve">оссийской 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>Ф</w:t>
        </w:r>
        <w:r>
          <w:rPr>
            <w:rStyle w:val="11"/>
            <w:rFonts w:ascii="Times New Roman" w:hAnsi="Times New Roman" w:cs="Times New Roman"/>
            <w:sz w:val="28"/>
            <w:szCs w:val="28"/>
          </w:rPr>
          <w:t>едерации</w:t>
        </w:r>
        <w:r w:rsidRPr="00097C2A">
          <w:rPr>
            <w:rStyle w:val="11"/>
            <w:rFonts w:ascii="Times New Roman" w:hAnsi="Times New Roman" w:cs="Times New Roman"/>
            <w:sz w:val="28"/>
            <w:szCs w:val="28"/>
          </w:rPr>
          <w:t xml:space="preserve"> от 6 октября 2003 года</w:t>
        </w:r>
      </w:hyperlink>
      <w:r w:rsidRPr="00097C2A">
        <w:rPr>
          <w:rFonts w:ascii="Times New Roman" w:hAnsi="Times New Roman" w:cs="Times New Roman"/>
          <w:sz w:val="28"/>
          <w:szCs w:val="28"/>
        </w:rPr>
        <w:t> № 131-ФЗ «Об общих принципах организации местного самоуправления в РФ»</w:t>
      </w:r>
      <w:r w:rsidR="008A6814" w:rsidRPr="008A6814">
        <w:rPr>
          <w:rFonts w:ascii="Times New Roman" w:hAnsi="Times New Roman" w:cs="Times New Roman"/>
          <w:sz w:val="28"/>
          <w:szCs w:val="28"/>
        </w:rPr>
        <w:t>, </w:t>
      </w:r>
      <w:hyperlink r:id="rId7" w:tgtFrame="_blank" w:history="1"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572B03">
          <w:rPr>
            <w:rStyle w:val="11"/>
            <w:rFonts w:ascii="Times New Roman" w:hAnsi="Times New Roman" w:cs="Times New Roman"/>
            <w:sz w:val="28"/>
            <w:szCs w:val="28"/>
          </w:rPr>
          <w:t xml:space="preserve">Харовского </w:t>
        </w:r>
        <w:r w:rsidR="008A6814" w:rsidRPr="008A6814">
          <w:rPr>
            <w:rStyle w:val="11"/>
            <w:rFonts w:ascii="Times New Roman" w:hAnsi="Times New Roman" w:cs="Times New Roman"/>
            <w:sz w:val="28"/>
            <w:szCs w:val="28"/>
          </w:rPr>
          <w:t>муниципального округа</w:t>
        </w:r>
      </w:hyperlink>
      <w:r w:rsidR="008A6814" w:rsidRPr="008A6814">
        <w:rPr>
          <w:rFonts w:ascii="Times New Roman" w:hAnsi="Times New Roman" w:cs="Times New Roman"/>
          <w:sz w:val="28"/>
          <w:szCs w:val="28"/>
        </w:rPr>
        <w:t> </w:t>
      </w:r>
      <w:r w:rsidR="005C6E62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="00F62EA7" w:rsidRPr="008A68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B03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округа</w:t>
      </w:r>
      <w:r w:rsidR="005C6E62">
        <w:rPr>
          <w:rFonts w:ascii="Times New Roman" w:hAnsi="Times New Roman" w:cs="Times New Roman"/>
          <w:sz w:val="28"/>
          <w:szCs w:val="28"/>
        </w:rPr>
        <w:t xml:space="preserve"> Вологодской области </w:t>
      </w:r>
    </w:p>
    <w:p w:rsidR="00751A9E" w:rsidRPr="004107B0" w:rsidRDefault="00386878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7B0">
        <w:rPr>
          <w:rFonts w:ascii="Times New Roman" w:hAnsi="Times New Roman" w:cs="Times New Roman"/>
          <w:sz w:val="28"/>
          <w:szCs w:val="28"/>
        </w:rPr>
        <w:t>РЕШИЛО:</w:t>
      </w:r>
    </w:p>
    <w:p w:rsidR="008A6814" w:rsidRPr="007E0B1C" w:rsidRDefault="008A6814" w:rsidP="00A262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B1C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="007E0B1C" w:rsidRPr="007E0B1C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7E0B1C" w:rsidRPr="007E0B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Порядок назначения и проведения собраний граждан, конференций граждан (собраний делегатов) в </w:t>
      </w:r>
      <w:proofErr w:type="spellStart"/>
      <w:r w:rsidR="007E0B1C" w:rsidRPr="007E0B1C">
        <w:rPr>
          <w:rFonts w:ascii="Times New Roman" w:hAnsi="Times New Roman" w:cs="Times New Roman"/>
          <w:bCs/>
          <w:color w:val="000000"/>
          <w:sz w:val="28"/>
          <w:szCs w:val="28"/>
        </w:rPr>
        <w:t>Харовском</w:t>
      </w:r>
      <w:proofErr w:type="spellEnd"/>
      <w:r w:rsidR="007E0B1C" w:rsidRPr="007E0B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муниципальном округе.</w:t>
      </w:r>
      <w:r w:rsidR="00A26262" w:rsidRPr="007E0B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1D24" w:rsidRPr="007E0B1C"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  <w:r w:rsidRPr="007E0B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1A9E" w:rsidRPr="00A26262" w:rsidRDefault="00A26262" w:rsidP="00A2626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76DD">
        <w:rPr>
          <w:color w:val="000000"/>
          <w:sz w:val="28"/>
          <w:szCs w:val="28"/>
        </w:rPr>
        <w:t>2</w:t>
      </w:r>
      <w:r w:rsidR="00884952" w:rsidRPr="000676DD">
        <w:rPr>
          <w:color w:val="000000"/>
          <w:sz w:val="28"/>
          <w:szCs w:val="28"/>
        </w:rPr>
        <w:t xml:space="preserve">. </w:t>
      </w:r>
      <w:r w:rsidR="008A6814" w:rsidRPr="000676DD">
        <w:rPr>
          <w:color w:val="000000"/>
          <w:sz w:val="28"/>
          <w:szCs w:val="28"/>
        </w:rPr>
        <w:t>Настоящее решение вступает в силу</w:t>
      </w:r>
      <w:r w:rsidR="008A6814" w:rsidRPr="00A26262">
        <w:rPr>
          <w:color w:val="000000"/>
          <w:sz w:val="28"/>
          <w:szCs w:val="28"/>
        </w:rPr>
        <w:t xml:space="preserve"> после офици</w:t>
      </w:r>
      <w:r w:rsidR="00572B03" w:rsidRPr="00A26262">
        <w:rPr>
          <w:color w:val="000000"/>
          <w:sz w:val="28"/>
          <w:szCs w:val="28"/>
        </w:rPr>
        <w:t>ального опубликования в «Официальном вестнике</w:t>
      </w:r>
      <w:r w:rsidR="004F13BF">
        <w:rPr>
          <w:color w:val="000000"/>
          <w:sz w:val="28"/>
          <w:szCs w:val="28"/>
        </w:rPr>
        <w:t>»</w:t>
      </w:r>
      <w:r w:rsidR="00572B03" w:rsidRPr="00A26262">
        <w:rPr>
          <w:color w:val="000000"/>
          <w:sz w:val="28"/>
          <w:szCs w:val="28"/>
        </w:rPr>
        <w:t xml:space="preserve"> – приложении к районной газете «Призыв</w:t>
      </w:r>
      <w:r w:rsidR="000676DD">
        <w:rPr>
          <w:color w:val="000000"/>
          <w:sz w:val="28"/>
          <w:szCs w:val="28"/>
        </w:rPr>
        <w:t>»</w:t>
      </w:r>
      <w:r w:rsidR="00572B03" w:rsidRPr="00A26262">
        <w:rPr>
          <w:color w:val="000000"/>
          <w:sz w:val="28"/>
          <w:szCs w:val="28"/>
        </w:rPr>
        <w:t xml:space="preserve">, и подлежит размещению на официальном сайте Харовского муниципального </w:t>
      </w:r>
      <w:r w:rsidR="000676DD">
        <w:rPr>
          <w:color w:val="000000"/>
          <w:sz w:val="28"/>
          <w:szCs w:val="28"/>
        </w:rPr>
        <w:t>округа</w:t>
      </w:r>
      <w:r w:rsidR="00572B03" w:rsidRPr="00A26262">
        <w:rPr>
          <w:color w:val="000000"/>
          <w:sz w:val="28"/>
          <w:szCs w:val="28"/>
        </w:rPr>
        <w:t xml:space="preserve"> Вологодской области в информационно-телекоммуникационной сети «Интернет»</w:t>
      </w:r>
      <w:r w:rsidR="00751A9E" w:rsidRPr="00A26262">
        <w:rPr>
          <w:sz w:val="28"/>
          <w:szCs w:val="28"/>
        </w:rPr>
        <w:t> </w:t>
      </w:r>
    </w:p>
    <w:p w:rsidR="008A6814" w:rsidRPr="00F62EA7" w:rsidRDefault="008A6814" w:rsidP="00F62E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21E8" w:rsidRDefault="00EC21E8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Собрания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округа                                              Л.В. Горюнова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Харовского муниципального округа                                 О.В. Тихомиров</w:t>
      </w:r>
    </w:p>
    <w:p w:rsidR="00572B03" w:rsidRPr="00F62EA7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9"/>
      </w:tblGrid>
      <w:tr w:rsidR="00EC21E8" w:rsidRPr="00F62EA7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F62EA7" w:rsidRDefault="00EC21E8" w:rsidP="00F62EA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21E8" w:rsidRPr="00EC21E8" w:rsidTr="006467DC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EC21E8" w:rsidRPr="00EC21E8" w:rsidRDefault="00EC21E8" w:rsidP="00EC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751A9E" w:rsidRPr="00386878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5C6E62" w:rsidRDefault="005C6E62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386878" w:rsidRDefault="007B1D24" w:rsidP="005C6E62">
      <w:pPr>
        <w:shd w:val="clear" w:color="auto" w:fill="FFFFFF"/>
        <w:spacing w:after="0" w:line="240" w:lineRule="auto"/>
        <w:ind w:left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751A9E" w:rsidRDefault="00386878" w:rsidP="005C6E62">
      <w:pPr>
        <w:shd w:val="clear" w:color="auto" w:fill="FFFFFF"/>
        <w:spacing w:after="0" w:line="240" w:lineRule="auto"/>
        <w:ind w:left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решением </w:t>
      </w:r>
      <w:r w:rsidR="007B1D2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Собрания Харовского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386878" w:rsidRDefault="00386878" w:rsidP="005C6E62">
      <w:pPr>
        <w:shd w:val="clear" w:color="auto" w:fill="FFFFFF"/>
        <w:spacing w:after="0" w:line="240" w:lineRule="auto"/>
        <w:ind w:left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F13BF">
        <w:rPr>
          <w:rFonts w:ascii="Times New Roman" w:hAnsi="Times New Roman" w:cs="Times New Roman"/>
          <w:color w:val="000000"/>
          <w:sz w:val="28"/>
          <w:szCs w:val="28"/>
        </w:rPr>
        <w:t xml:space="preserve"> 07.02.2023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2EA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F13BF">
        <w:rPr>
          <w:rFonts w:ascii="Times New Roman" w:hAnsi="Times New Roman" w:cs="Times New Roman"/>
          <w:color w:val="000000"/>
          <w:sz w:val="28"/>
          <w:szCs w:val="28"/>
        </w:rPr>
        <w:t>12</w:t>
      </w:r>
      <w:bookmarkStart w:id="0" w:name="_GoBack"/>
      <w:bookmarkEnd w:id="0"/>
    </w:p>
    <w:p w:rsidR="00F62EA7" w:rsidRDefault="007B1D24" w:rsidP="005C6E62">
      <w:pPr>
        <w:shd w:val="clear" w:color="auto" w:fill="FFFFFF"/>
        <w:spacing w:after="0" w:line="240" w:lineRule="auto"/>
        <w:ind w:firstLine="4253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(приложение 1)</w:t>
      </w:r>
    </w:p>
    <w:p w:rsidR="007B1D24" w:rsidRPr="00751A9E" w:rsidRDefault="007B1D24" w:rsidP="00386878">
      <w:pPr>
        <w:shd w:val="clear" w:color="auto" w:fill="FFFFFF"/>
        <w:spacing w:after="0" w:line="240" w:lineRule="auto"/>
        <w:ind w:firstLine="4253"/>
        <w:rPr>
          <w:rFonts w:ascii="Times New Roman" w:hAnsi="Times New Roman" w:cs="Times New Roman"/>
          <w:color w:val="000000"/>
          <w:sz w:val="28"/>
          <w:szCs w:val="28"/>
        </w:rPr>
      </w:pP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b/>
          <w:bCs/>
          <w:color w:val="000000"/>
          <w:sz w:val="28"/>
          <w:szCs w:val="28"/>
        </w:rPr>
      </w:pPr>
      <w:r w:rsidRPr="007E0B1C">
        <w:rPr>
          <w:b/>
          <w:bCs/>
          <w:color w:val="000000"/>
          <w:sz w:val="28"/>
          <w:szCs w:val="28"/>
        </w:rPr>
        <w:t xml:space="preserve">Порядок 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b/>
          <w:bCs/>
          <w:color w:val="000000"/>
          <w:sz w:val="28"/>
          <w:szCs w:val="28"/>
        </w:rPr>
      </w:pPr>
      <w:r w:rsidRPr="007E0B1C">
        <w:rPr>
          <w:b/>
          <w:bCs/>
          <w:color w:val="000000"/>
          <w:sz w:val="28"/>
          <w:szCs w:val="28"/>
        </w:rPr>
        <w:t>назначения и проведения</w:t>
      </w:r>
      <w:r w:rsidRPr="007E0B1C">
        <w:rPr>
          <w:color w:val="000000"/>
          <w:sz w:val="28"/>
          <w:szCs w:val="28"/>
        </w:rPr>
        <w:t xml:space="preserve"> </w:t>
      </w:r>
      <w:r w:rsidRPr="007E0B1C">
        <w:rPr>
          <w:b/>
          <w:bCs/>
          <w:color w:val="000000"/>
          <w:sz w:val="28"/>
          <w:szCs w:val="28"/>
        </w:rPr>
        <w:t xml:space="preserve">собраний граждан, 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b/>
          <w:bCs/>
          <w:color w:val="000000"/>
          <w:sz w:val="28"/>
          <w:szCs w:val="28"/>
        </w:rPr>
        <w:t>конференций граждан (собраний делегатов)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b/>
          <w:bCs/>
          <w:color w:val="000000"/>
          <w:sz w:val="28"/>
          <w:szCs w:val="28"/>
        </w:rPr>
        <w:t xml:space="preserve">в </w:t>
      </w:r>
      <w:proofErr w:type="spellStart"/>
      <w:r>
        <w:rPr>
          <w:b/>
          <w:bCs/>
          <w:color w:val="000000"/>
          <w:sz w:val="28"/>
          <w:szCs w:val="28"/>
        </w:rPr>
        <w:t>Харовском</w:t>
      </w:r>
      <w:proofErr w:type="spellEnd"/>
      <w:r w:rsidRPr="007E0B1C">
        <w:rPr>
          <w:b/>
          <w:bCs/>
          <w:color w:val="000000"/>
          <w:sz w:val="28"/>
          <w:szCs w:val="28"/>
        </w:rPr>
        <w:t xml:space="preserve"> муниципальном округе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bCs/>
          <w:color w:val="000000"/>
          <w:sz w:val="28"/>
          <w:szCs w:val="28"/>
        </w:rPr>
        <w:t xml:space="preserve"> (далее - Порядок)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right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consplusnormal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1. Общие положения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Настоящий Порядок устанавливает процедуру назначения и проведения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Харовском</w:t>
      </w:r>
      <w:proofErr w:type="spellEnd"/>
      <w:r w:rsidRPr="007E0B1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(далее – округ) собраний граждан для </w:t>
      </w:r>
      <w:r w:rsidRPr="007E0B1C">
        <w:rPr>
          <w:rFonts w:ascii="Times New Roman" w:hAnsi="Times New Roman" w:cs="Times New Roman"/>
          <w:sz w:val="28"/>
          <w:szCs w:val="28"/>
        </w:rPr>
        <w:t xml:space="preserve">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округа,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округа и </w:t>
      </w:r>
      <w:r w:rsidRPr="007E0B1C">
        <w:rPr>
          <w:rFonts w:ascii="Times New Roman" w:hAnsi="Times New Roman" w:cs="Times New Roman"/>
          <w:color w:val="000000"/>
          <w:sz w:val="28"/>
          <w:szCs w:val="28"/>
        </w:rPr>
        <w:t xml:space="preserve">конференций граждан (собраний делегатов) для </w:t>
      </w:r>
      <w:r w:rsidRPr="007E0B1C">
        <w:rPr>
          <w:rFonts w:ascii="Times New Roman" w:hAnsi="Times New Roman" w:cs="Times New Roman"/>
          <w:sz w:val="28"/>
          <w:szCs w:val="28"/>
        </w:rPr>
        <w:t>обсуждения вопросов местного значения, затрагивающих интересы всех жителей округа, а также для информирования населения о деятельности органов местного самоуправления и должностных лиц местного самоуправления округа.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1.2. Настоящий Порядок не распространяется на собрания граждан, проводимых </w:t>
      </w:r>
      <w:r w:rsidRPr="007E0B1C">
        <w:rPr>
          <w:sz w:val="28"/>
          <w:szCs w:val="28"/>
        </w:rPr>
        <w:t>в порядке, установленном Федеральным законом от 19 июня 2004 года </w:t>
      </w:r>
      <w:hyperlink r:id="rId8" w:tgtFrame="_blank" w:history="1">
        <w:r w:rsidRPr="007E0B1C">
          <w:rPr>
            <w:rStyle w:val="23"/>
            <w:sz w:val="28"/>
            <w:szCs w:val="28"/>
          </w:rPr>
          <w:t>№ 54-ФЗ</w:t>
        </w:r>
      </w:hyperlink>
      <w:r w:rsidRPr="007E0B1C">
        <w:rPr>
          <w:sz w:val="28"/>
          <w:szCs w:val="28"/>
        </w:rPr>
        <w:t> «О собраниях, митингах, демонстрациях, шествиях и пикетированиях».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 Общие </w:t>
      </w:r>
      <w:bookmarkStart w:id="1" w:name="h_00000000000000000000000000000000000000"/>
      <w:r w:rsidRPr="007E0B1C">
        <w:rPr>
          <w:color w:val="000000"/>
          <w:sz w:val="28"/>
          <w:szCs w:val="28"/>
        </w:rPr>
        <w:t>принципы проведения собраний, конференций</w:t>
      </w:r>
      <w:bookmarkEnd w:id="1"/>
    </w:p>
    <w:p w:rsidR="007E0B1C" w:rsidRPr="007E0B1C" w:rsidRDefault="007E0B1C" w:rsidP="007E0B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2.1. Граждане участвуют в собраниях непосредственно.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2.2. Участие в собраниях является свободным и добровольным.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2.3. Принятие решения на собраниях, конференциях осуществляется открытым голосованием путем поднятия руки.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2.4. Граждане участвуют в собраниях, конференциях на равных условиях по месту своего проживания.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2.5. Каждый гражданин, участвующий в собрании, конференции, имеет один голос.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2.6. В собраниях, конференциях имеют право участвовать граждане, обладающие избирательным правом и проживающие на территории округа. 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lastRenderedPageBreak/>
        <w:t>2.7.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7E0B1C" w:rsidRPr="007E0B1C" w:rsidRDefault="007E0B1C" w:rsidP="007E0B1C">
      <w:pPr>
        <w:pStyle w:val="ConsPlusNormal0"/>
        <w:ind w:firstLine="709"/>
        <w:jc w:val="both"/>
        <w:rPr>
          <w:sz w:val="28"/>
          <w:szCs w:val="28"/>
        </w:rPr>
      </w:pPr>
      <w:r w:rsidRPr="007E0B1C">
        <w:rPr>
          <w:sz w:val="28"/>
          <w:szCs w:val="28"/>
        </w:rPr>
        <w:t>На одном собрании возможно рассмотрение нескольких инициативных проектов.</w:t>
      </w:r>
    </w:p>
    <w:p w:rsidR="007E0B1C" w:rsidRPr="007E0B1C" w:rsidRDefault="007E0B1C" w:rsidP="007E0B1C">
      <w:pPr>
        <w:pStyle w:val="ConsPlusNormal0"/>
        <w:ind w:firstLine="709"/>
        <w:jc w:val="both"/>
        <w:rPr>
          <w:color w:val="000000"/>
          <w:sz w:val="28"/>
          <w:szCs w:val="28"/>
        </w:rPr>
      </w:pPr>
      <w:bookmarkStart w:id="2" w:name="P16"/>
      <w:bookmarkEnd w:id="2"/>
      <w:r w:rsidRPr="007E0B1C">
        <w:rPr>
          <w:sz w:val="28"/>
          <w:szCs w:val="28"/>
        </w:rPr>
        <w:t xml:space="preserve">На собрании рассматриваются инициативные проекты по решению вопросов местного значения или иных вопросов, право </w:t>
      </w:r>
      <w:proofErr w:type="gramStart"/>
      <w:r w:rsidRPr="007E0B1C">
        <w:rPr>
          <w:sz w:val="28"/>
          <w:szCs w:val="28"/>
        </w:rPr>
        <w:t>решения</w:t>
      </w:r>
      <w:proofErr w:type="gramEnd"/>
      <w:r>
        <w:rPr>
          <w:sz w:val="28"/>
          <w:szCs w:val="28"/>
        </w:rPr>
        <w:t xml:space="preserve"> </w:t>
      </w:r>
      <w:r w:rsidRPr="007E0B1C">
        <w:rPr>
          <w:sz w:val="28"/>
          <w:szCs w:val="28"/>
        </w:rPr>
        <w:t>которых предоставлено органам местного самоуправления округа.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2.8. Не участвуют в собраниях, конференциях граждане, признанные судом недееспособными, а также граждане, содержащиеся в местах лишения свободы по приговору суда.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2.9. Запрещаются какие-либо прямые или косвенные ограничения прав граждан на участие в собраниях, конференциях в зависимости от происхождения, социального или имущественного положения, расовой или национальной принадлежности, пола, образования, языка, отношения к религии, политических и иных взглядов, рода и характера занятий.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2.10. В собраниях, конференциях граждан могут принимать участие с правом совещательного голоса должностные лица органов местного самоуправления, а также представители предприятий, учреждений, организаций, расположенных на территории округа, органов территориального общественного самоуправления и средств массовой информации (далее - заинтересованные лица).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3. Инициатива проведения и порядок назначения собраний, конференций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E0B1C">
        <w:rPr>
          <w:color w:val="000000"/>
          <w:sz w:val="28"/>
          <w:szCs w:val="28"/>
        </w:rPr>
        <w:t>3.1. </w:t>
      </w:r>
      <w:r w:rsidRPr="007E0B1C">
        <w:rPr>
          <w:sz w:val="28"/>
          <w:szCs w:val="28"/>
        </w:rPr>
        <w:t xml:space="preserve">Собрание граждан проводится по инициативе населения, </w:t>
      </w:r>
      <w:r w:rsidR="00CF734C">
        <w:rPr>
          <w:sz w:val="28"/>
          <w:szCs w:val="28"/>
        </w:rPr>
        <w:t>Муниципального Собрания округа, Г</w:t>
      </w:r>
      <w:r w:rsidRPr="007E0B1C">
        <w:rPr>
          <w:sz w:val="28"/>
          <w:szCs w:val="28"/>
        </w:rPr>
        <w:t>лавы округа, а также в случаях, предусмотренных уставами территориального общественного самоуправления.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3.2. Инициатором проведения собраний, конференций от имени населения округа может выступать инициативная группа жителей округа численностью не менее 10% от числа избирателей, проживающих на территории, на которой проводится собрание.</w:t>
      </w:r>
      <w:bookmarkStart w:id="3" w:name="redstr11"/>
      <w:bookmarkEnd w:id="3"/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3.3. Собрание граждан, проводимое по инициативе населения или </w:t>
      </w:r>
      <w:r w:rsidR="00CF734C" w:rsidRPr="00CF734C">
        <w:rPr>
          <w:rFonts w:ascii="Times New Roman" w:hAnsi="Times New Roman" w:cs="Times New Roman"/>
          <w:sz w:val="28"/>
          <w:szCs w:val="28"/>
        </w:rPr>
        <w:t>Муниципального</w:t>
      </w:r>
      <w:r w:rsidR="00CF734C" w:rsidRPr="007E0B1C">
        <w:rPr>
          <w:rFonts w:ascii="Times New Roman" w:hAnsi="Times New Roman" w:cs="Times New Roman"/>
          <w:sz w:val="28"/>
          <w:szCs w:val="28"/>
        </w:rPr>
        <w:t xml:space="preserve"> </w:t>
      </w:r>
      <w:r w:rsidRPr="007E0B1C">
        <w:rPr>
          <w:rFonts w:ascii="Times New Roman" w:hAnsi="Times New Roman" w:cs="Times New Roman"/>
          <w:sz w:val="28"/>
          <w:szCs w:val="28"/>
        </w:rPr>
        <w:t xml:space="preserve">Собрания округа, назначается </w:t>
      </w:r>
      <w:r w:rsidR="00CF734C" w:rsidRPr="00CF734C">
        <w:rPr>
          <w:rFonts w:ascii="Times New Roman" w:hAnsi="Times New Roman" w:cs="Times New Roman"/>
          <w:sz w:val="28"/>
          <w:szCs w:val="28"/>
        </w:rPr>
        <w:t>Муниципальным</w:t>
      </w:r>
      <w:r w:rsidR="00CF734C" w:rsidRPr="007E0B1C">
        <w:rPr>
          <w:rFonts w:ascii="Times New Roman" w:hAnsi="Times New Roman" w:cs="Times New Roman"/>
          <w:sz w:val="28"/>
          <w:szCs w:val="28"/>
        </w:rPr>
        <w:t xml:space="preserve"> </w:t>
      </w:r>
      <w:r w:rsidRPr="007E0B1C">
        <w:rPr>
          <w:rFonts w:ascii="Times New Roman" w:hAnsi="Times New Roman" w:cs="Times New Roman"/>
          <w:sz w:val="28"/>
          <w:szCs w:val="28"/>
        </w:rPr>
        <w:t>Соб</w:t>
      </w:r>
      <w:r w:rsidR="00CF734C">
        <w:rPr>
          <w:rFonts w:ascii="Times New Roman" w:hAnsi="Times New Roman" w:cs="Times New Roman"/>
          <w:sz w:val="28"/>
          <w:szCs w:val="28"/>
        </w:rPr>
        <w:t>ранием округа, а по инициативе Главы округа – Г</w:t>
      </w:r>
      <w:r w:rsidRPr="007E0B1C">
        <w:rPr>
          <w:rFonts w:ascii="Times New Roman" w:hAnsi="Times New Roman" w:cs="Times New Roman"/>
          <w:sz w:val="28"/>
          <w:szCs w:val="28"/>
        </w:rPr>
        <w:t xml:space="preserve">лавой округа. 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3.3. Инициатива проведения собрания, конференции граждан оформляется протоколом собрания инициативной группы, выдвинувшей инициативу. 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Протокол собрания должен содержать следующие данные:</w:t>
      </w:r>
      <w:bookmarkStart w:id="4" w:name="redstr12"/>
      <w:bookmarkEnd w:id="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о территории проведения собрания, конференции;</w:t>
      </w:r>
      <w:bookmarkStart w:id="5" w:name="redstr13"/>
      <w:bookmarkEnd w:id="5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о времени, дате и месте проведения собрания, конференции;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redstr14"/>
      <w:bookmarkEnd w:id="6"/>
      <w:r w:rsidRPr="007E0B1C">
        <w:rPr>
          <w:color w:val="000000"/>
          <w:sz w:val="28"/>
          <w:szCs w:val="28"/>
        </w:rPr>
        <w:t>о численности граждан, имеющих право на участие в собрании, конференции;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redstr15"/>
      <w:bookmarkEnd w:id="7"/>
      <w:r w:rsidRPr="007E0B1C">
        <w:rPr>
          <w:color w:val="000000"/>
          <w:sz w:val="28"/>
          <w:szCs w:val="28"/>
        </w:rPr>
        <w:lastRenderedPageBreak/>
        <w:t>фамилии, имена, отчества (при наличии)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3.4. При проведении собрания, конференции инициативная группа не менее чем за 30 календарных дней до проведения собрания и не менее чем за 45 календарных дней до проведения конференции направляет в </w:t>
      </w:r>
      <w:r w:rsidR="00CF734C">
        <w:rPr>
          <w:color w:val="000000"/>
          <w:sz w:val="28"/>
          <w:szCs w:val="28"/>
        </w:rPr>
        <w:t xml:space="preserve">Муниципальное </w:t>
      </w:r>
      <w:r w:rsidRPr="007E0B1C">
        <w:rPr>
          <w:color w:val="000000"/>
          <w:sz w:val="28"/>
          <w:szCs w:val="28"/>
        </w:rPr>
        <w:t>Собрание округа обращение в письменном виде.</w:t>
      </w:r>
      <w:bookmarkStart w:id="8" w:name="redstr17"/>
      <w:bookmarkEnd w:id="8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В обращении указываются: дата, время и место проведения собрания, конференции; адреса домов, жители которых участвуют в собрании конференции; способ их оповещения о собрании, конференции; предполагаемое число участников (делегатов); выносимый на рассмотрение вопрос (вопросы) с обоснованием; инициативный проект; персональный состав инициативной группы с указанием фамилии, имени, отчества (при наличии), места жительства и телефонов.</w:t>
      </w:r>
      <w:bookmarkStart w:id="9" w:name="redstr18"/>
      <w:bookmarkEnd w:id="9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Обращение должно быть подписано всеми представителями инициативной группы. К обращению прилагается копия протокола собрания инициативной группы.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3.5. Поступившее обращение регистрируется </w:t>
      </w:r>
      <w:r w:rsidR="00CF734C">
        <w:rPr>
          <w:color w:val="000000"/>
          <w:sz w:val="28"/>
          <w:szCs w:val="28"/>
        </w:rPr>
        <w:t xml:space="preserve">Муниципальным </w:t>
      </w:r>
      <w:r w:rsidRPr="007E0B1C">
        <w:rPr>
          <w:color w:val="000000"/>
          <w:sz w:val="28"/>
          <w:szCs w:val="28"/>
        </w:rPr>
        <w:t>Собранием округа в день его поступления.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3.7. Собрания, конференции граждан, инициированные населением, назначаются </w:t>
      </w:r>
      <w:r w:rsidR="00CF734C">
        <w:rPr>
          <w:sz w:val="28"/>
          <w:szCs w:val="28"/>
        </w:rPr>
        <w:t>Муниципальным</w:t>
      </w:r>
      <w:r w:rsidR="00CF734C" w:rsidRPr="007E0B1C">
        <w:rPr>
          <w:color w:val="000000"/>
          <w:sz w:val="28"/>
          <w:szCs w:val="28"/>
        </w:rPr>
        <w:t xml:space="preserve"> </w:t>
      </w:r>
      <w:r w:rsidRPr="007E0B1C">
        <w:rPr>
          <w:color w:val="000000"/>
          <w:sz w:val="28"/>
          <w:szCs w:val="28"/>
        </w:rPr>
        <w:t>Собранием округа и проводятся в соответствии с настоящим Порядком</w:t>
      </w:r>
      <w:bookmarkStart w:id="10" w:name="P0028"/>
      <w:bookmarkEnd w:id="10"/>
      <w:r w:rsidRPr="007E0B1C">
        <w:rPr>
          <w:color w:val="000000"/>
          <w:sz w:val="28"/>
          <w:szCs w:val="28"/>
        </w:rPr>
        <w:t>.</w:t>
      </w:r>
      <w:bookmarkStart w:id="11" w:name="redstr21"/>
      <w:bookmarkEnd w:id="11"/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Собрание граждан, проводимое по инициативе населения, назначается в течение 30 календарных дней со дня поступления в </w:t>
      </w:r>
      <w:r w:rsidR="00CF734C" w:rsidRPr="00CF734C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7E0B1C">
        <w:rPr>
          <w:rFonts w:ascii="Times New Roman" w:hAnsi="Times New Roman" w:cs="Times New Roman"/>
          <w:sz w:val="28"/>
          <w:szCs w:val="28"/>
        </w:rPr>
        <w:t>Собрание округа письменного обращения группы граждан, обладающей правом внесения инициативы.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3.8. </w:t>
      </w:r>
      <w:r w:rsidR="00CF734C">
        <w:rPr>
          <w:sz w:val="28"/>
          <w:szCs w:val="28"/>
        </w:rPr>
        <w:t>Муниципальное</w:t>
      </w:r>
      <w:r w:rsidR="00CF734C" w:rsidRPr="007E0B1C">
        <w:rPr>
          <w:color w:val="000000"/>
          <w:sz w:val="28"/>
          <w:szCs w:val="28"/>
        </w:rPr>
        <w:t xml:space="preserve"> </w:t>
      </w:r>
      <w:r w:rsidRPr="007E0B1C">
        <w:rPr>
          <w:color w:val="000000"/>
          <w:sz w:val="28"/>
          <w:szCs w:val="28"/>
        </w:rPr>
        <w:t>Собрание округа вправе отказать инициативной группе в назначении собрания, конференции. Основанием для отказа может быть только нарушение инициативной группой действующего законодательства.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3.9. Подготовку и проведение собраний, конференций граждан, назначенных по инициативе населения, осуществляет инициативная группа.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3.10. Собрания, конференции, проводимые по инициативе </w:t>
      </w:r>
      <w:r w:rsidR="00CF734C">
        <w:rPr>
          <w:sz w:val="28"/>
          <w:szCs w:val="28"/>
        </w:rPr>
        <w:t>Муниципального</w:t>
      </w:r>
      <w:r w:rsidR="00CF734C" w:rsidRPr="007E0B1C">
        <w:rPr>
          <w:color w:val="000000"/>
          <w:sz w:val="28"/>
          <w:szCs w:val="28"/>
        </w:rPr>
        <w:t xml:space="preserve"> </w:t>
      </w:r>
      <w:r w:rsidRPr="007E0B1C">
        <w:rPr>
          <w:color w:val="000000"/>
          <w:sz w:val="28"/>
          <w:szCs w:val="28"/>
        </w:rPr>
        <w:t>Собрания округа, главы округа, назначается соответственно</w:t>
      </w:r>
      <w:r w:rsidR="00CF734C" w:rsidRPr="00CF734C">
        <w:rPr>
          <w:sz w:val="28"/>
          <w:szCs w:val="28"/>
        </w:rPr>
        <w:t xml:space="preserve"> </w:t>
      </w:r>
      <w:r w:rsidR="00CF734C">
        <w:rPr>
          <w:sz w:val="28"/>
          <w:szCs w:val="28"/>
        </w:rPr>
        <w:t xml:space="preserve">Муниципальным </w:t>
      </w:r>
      <w:r w:rsidR="00CF734C">
        <w:rPr>
          <w:color w:val="000000"/>
          <w:sz w:val="28"/>
          <w:szCs w:val="28"/>
        </w:rPr>
        <w:t xml:space="preserve"> Собранием, Г</w:t>
      </w:r>
      <w:r w:rsidRPr="007E0B1C">
        <w:rPr>
          <w:color w:val="000000"/>
          <w:sz w:val="28"/>
          <w:szCs w:val="28"/>
        </w:rPr>
        <w:t>лавой округа</w:t>
      </w:r>
      <w:bookmarkStart w:id="12" w:name="redstr25"/>
      <w:bookmarkEnd w:id="12"/>
      <w:r w:rsidRPr="007E0B1C">
        <w:rPr>
          <w:color w:val="000000"/>
          <w:sz w:val="28"/>
          <w:szCs w:val="28"/>
        </w:rPr>
        <w:t>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3.11. В правовом акте </w:t>
      </w:r>
      <w:r w:rsidR="00CF734C">
        <w:rPr>
          <w:sz w:val="28"/>
          <w:szCs w:val="28"/>
        </w:rPr>
        <w:t>Муниципального</w:t>
      </w:r>
      <w:r w:rsidR="00CF734C" w:rsidRPr="007E0B1C">
        <w:rPr>
          <w:color w:val="000000"/>
          <w:sz w:val="28"/>
          <w:szCs w:val="28"/>
        </w:rPr>
        <w:t xml:space="preserve"> </w:t>
      </w:r>
      <w:r w:rsidR="00CF734C">
        <w:rPr>
          <w:color w:val="000000"/>
          <w:sz w:val="28"/>
          <w:szCs w:val="28"/>
        </w:rPr>
        <w:t>Собрания округа или Г</w:t>
      </w:r>
      <w:r w:rsidRPr="007E0B1C">
        <w:rPr>
          <w:color w:val="000000"/>
          <w:sz w:val="28"/>
          <w:szCs w:val="28"/>
        </w:rPr>
        <w:t>лавы округа о назначении проведения собрания, конференции граждан указывается:</w:t>
      </w:r>
      <w:bookmarkStart w:id="13" w:name="P002D"/>
      <w:bookmarkStart w:id="14" w:name="redstr27"/>
      <w:bookmarkEnd w:id="13"/>
      <w:bookmarkEnd w:id="1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инициатор проведения собрания, конференции;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5" w:name="redstr28"/>
      <w:bookmarkEnd w:id="15"/>
      <w:r w:rsidRPr="007E0B1C">
        <w:rPr>
          <w:color w:val="000000"/>
          <w:sz w:val="28"/>
          <w:szCs w:val="28"/>
        </w:rPr>
        <w:t>дата, место и время проведения собрания, конференции граждан;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6" w:name="redstr29"/>
      <w:bookmarkEnd w:id="16"/>
      <w:r w:rsidRPr="007E0B1C">
        <w:rPr>
          <w:color w:val="000000"/>
          <w:sz w:val="28"/>
          <w:szCs w:val="28"/>
        </w:rPr>
        <w:t>повестка собрания, конференции граждан;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7" w:name="redstr30"/>
      <w:bookmarkEnd w:id="17"/>
      <w:r w:rsidRPr="007E0B1C">
        <w:rPr>
          <w:color w:val="000000"/>
          <w:sz w:val="28"/>
          <w:szCs w:val="28"/>
        </w:rPr>
        <w:t>территория, на которой проводится собрание, конференция граждан;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8" w:name="redstr31"/>
      <w:bookmarkEnd w:id="18"/>
      <w:r w:rsidRPr="007E0B1C">
        <w:rPr>
          <w:color w:val="000000"/>
          <w:sz w:val="28"/>
          <w:szCs w:val="28"/>
        </w:rPr>
        <w:t>численность населения данной территории, имеющего право на участие в проведении собрания граждан или количество делегатов на конференцию;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9" w:name="redstr32"/>
      <w:bookmarkEnd w:id="19"/>
      <w:r w:rsidRPr="007E0B1C">
        <w:rPr>
          <w:color w:val="000000"/>
          <w:sz w:val="28"/>
          <w:szCs w:val="28"/>
        </w:rPr>
        <w:lastRenderedPageBreak/>
        <w:t>лица, ответственные за подготовку и проведение собраний, конференций граждан.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0" w:name="redstr33"/>
      <w:bookmarkEnd w:id="20"/>
      <w:r w:rsidRPr="007E0B1C">
        <w:rPr>
          <w:color w:val="000000"/>
          <w:sz w:val="28"/>
          <w:szCs w:val="28"/>
        </w:rPr>
        <w:t>3.12. Правовой акт о назначении собраний, конференций подлежит официальному опубликованию (обнародованию).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4. Оповещение жителей о собраниях, конференциях</w:t>
      </w:r>
    </w:p>
    <w:p w:rsidR="007E0B1C" w:rsidRP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4.1. Инициатор проведения собрания, конференции не позднее чем через 7 календарных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 инициативный проект, а также об инициаторе в следующие сроки: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о собрании - не менее чем за 7 календарных дней до его проведения;</w:t>
      </w:r>
      <w:bookmarkStart w:id="21" w:name="redstr37"/>
      <w:bookmarkEnd w:id="21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о конференции - не менее чем за 14 календарных дней до ее проведения.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4.2. Инициатор проведения собрания, конференции заблаговременно знакомит жителей с материалами, относящимися к вопросу (вопросам), выносимому (-ым) на рассмотрение собрания, конференции.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4.3 Инициатор проведения собрания, конференции самостоятельно, с учетом местных условий, определяет способ оповещения граждан.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5. Порядок проведения собрания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5.1. Собрание жителей проводится, если в нем принимает участие не менее 25% от числа граждан, имеющих право участвовать в собрании.</w:t>
      </w:r>
      <w:bookmarkStart w:id="22" w:name="redstr41"/>
      <w:bookmarkEnd w:id="22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5.2. Регистрация участников собрания проводится непосредственно перед его проведением ответственными лицами по предварительно составленным инициатором собрания спискам.</w:t>
      </w:r>
      <w:bookmarkStart w:id="23" w:name="redstr42"/>
      <w:bookmarkEnd w:id="23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5.3. Собрание граждан открывается ответственным за его проведение лицом, либо одним из членов инициативной группы, в случае проведения собрания граждан по инициативе населения.</w:t>
      </w:r>
      <w:bookmarkStart w:id="24" w:name="redstr43"/>
      <w:bookmarkEnd w:id="2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Для ведения собрания избирается председатель и секретарь собрания.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Выборы председателя и секретаря собрания, утверждение повестки дня, регламента проведения собрания производятся простым большинством голосов участников собрания по представлению открывающего собрание.</w:t>
      </w:r>
      <w:bookmarkStart w:id="25" w:name="redstr44"/>
      <w:bookmarkEnd w:id="25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5.4. Для подсчета голосов при проведении голосования из числа участников собрания избирается счетная комиссия</w:t>
      </w:r>
      <w:bookmarkStart w:id="26" w:name="redstr45"/>
      <w:bookmarkEnd w:id="26"/>
      <w:r w:rsidRPr="007E0B1C">
        <w:rPr>
          <w:color w:val="000000"/>
          <w:sz w:val="28"/>
          <w:szCs w:val="28"/>
        </w:rPr>
        <w:t>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5.5. В голосовании участвуют только жители, включенные в список участников собрания, зарегистрированные в качестве участников собрания.</w:t>
      </w:r>
      <w:bookmarkStart w:id="27" w:name="redstr46"/>
      <w:bookmarkEnd w:id="27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5.6. Секретарь собрания ведет протокол собрания, который содержит следующие данные:</w:t>
      </w:r>
      <w:bookmarkStart w:id="28" w:name="redstr"/>
      <w:bookmarkEnd w:id="28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дата, время и место проведения собрания;</w:t>
      </w:r>
      <w:bookmarkStart w:id="29" w:name="redstr48"/>
      <w:bookmarkEnd w:id="29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инициатор проведения собрания;</w:t>
      </w:r>
      <w:bookmarkStart w:id="30" w:name="redstr49"/>
      <w:bookmarkEnd w:id="30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lastRenderedPageBreak/>
        <w:t>данные о председателе и секретаре собрания</w:t>
      </w:r>
      <w:bookmarkStart w:id="31" w:name="redstr50"/>
      <w:bookmarkEnd w:id="31"/>
      <w:r w:rsidRPr="007E0B1C">
        <w:rPr>
          <w:color w:val="000000"/>
          <w:sz w:val="28"/>
          <w:szCs w:val="28"/>
        </w:rPr>
        <w:t>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состав счетной комиссии собрания;</w:t>
      </w:r>
      <w:bookmarkStart w:id="32" w:name="redstr51"/>
      <w:bookmarkEnd w:id="32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адреса домов и номера подъездов, жители которых участвуют в собрании;</w:t>
      </w:r>
      <w:bookmarkStart w:id="33" w:name="redstr52"/>
      <w:bookmarkEnd w:id="33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количество жителей, имеющих право на участие в собрании;</w:t>
      </w:r>
      <w:bookmarkStart w:id="34" w:name="redstr53"/>
      <w:bookmarkEnd w:id="3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количество жителей, зарегистрированных в качестве участников собрания;</w:t>
      </w:r>
      <w:bookmarkStart w:id="35" w:name="redstr54"/>
      <w:bookmarkEnd w:id="35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полная формулировка рассматриваемого вопроса (вопросов), выносимого (-ых) на голосование</w:t>
      </w:r>
      <w:bookmarkStart w:id="36" w:name="redstr55"/>
      <w:bookmarkEnd w:id="36"/>
      <w:r w:rsidRPr="007E0B1C">
        <w:rPr>
          <w:color w:val="000000"/>
          <w:sz w:val="28"/>
          <w:szCs w:val="28"/>
        </w:rPr>
        <w:t>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фамилии и инициалы выступавших и краткая запись выступлений;</w:t>
      </w:r>
      <w:bookmarkStart w:id="37" w:name="redstr56"/>
      <w:bookmarkEnd w:id="37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результаты голосования и принятое решение (обращение);</w:t>
      </w:r>
      <w:bookmarkStart w:id="38" w:name="redstr57"/>
      <w:bookmarkEnd w:id="38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подпись председателя и секретаря собрания.</w:t>
      </w:r>
      <w:bookmarkStart w:id="39" w:name="redstr58"/>
      <w:bookmarkEnd w:id="39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 протоколу должны прилагаться материалы собрания, а также списки участников собрания, представителей органов местного самоуправления округа и других заинтересованных лиц.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5.8. Решение (обращение) собрания в течение 10 календарных дней доводится до сведения органов местного самоуправления округа и заинтересованных лиц любым доступным способом.</w:t>
      </w:r>
    </w:p>
    <w:p w:rsidR="007E0B1C" w:rsidRPr="007E0B1C" w:rsidRDefault="007E0B1C" w:rsidP="007E0B1C">
      <w:pPr>
        <w:pStyle w:val="a4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6. Основания проведения конференции, норма представительства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center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6.1. При вынесении на рассмотрение вопроса (вопросов), непосредственно затрагивающего</w:t>
      </w:r>
      <w:proofErr w:type="gramStart"/>
      <w:r w:rsidRPr="007E0B1C">
        <w:rPr>
          <w:color w:val="000000"/>
          <w:sz w:val="28"/>
          <w:szCs w:val="28"/>
        </w:rPr>
        <w:t xml:space="preserve"> (-</w:t>
      </w:r>
      <w:proofErr w:type="gramEnd"/>
      <w:r w:rsidRPr="007E0B1C">
        <w:rPr>
          <w:color w:val="000000"/>
          <w:sz w:val="28"/>
          <w:szCs w:val="28"/>
        </w:rPr>
        <w:t>их) интересы более 25% от числа граждан, имеющих право участвовать в собрании, либо при не</w:t>
      </w:r>
      <w:r>
        <w:rPr>
          <w:color w:val="000000"/>
          <w:sz w:val="28"/>
          <w:szCs w:val="28"/>
        </w:rPr>
        <w:t xml:space="preserve"> </w:t>
      </w:r>
      <w:r w:rsidRPr="007E0B1C">
        <w:rPr>
          <w:color w:val="000000"/>
          <w:sz w:val="28"/>
          <w:szCs w:val="28"/>
        </w:rPr>
        <w:t>представлении возможным созыва собрания, инициатором проведения собрания проводится конференция. При этом инициатор проведения собрания считается инициатором проведения конференции.</w:t>
      </w:r>
      <w:bookmarkStart w:id="40" w:name="P004B"/>
      <w:bookmarkStart w:id="41" w:name="redstr60"/>
      <w:bookmarkEnd w:id="40"/>
      <w:bookmarkEnd w:id="41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6.2. Норма представительства делегатов на конференцию, имеющих право на участие в конференции, проживающих в группе квартир, подъездов, доме или группе домов, а также населенных пунктах, в которых проводится конференция, как правило, не может быть больше, чем один делегат от 10 жителей, имеющих право на участие в собрании.</w:t>
      </w:r>
      <w:bookmarkStart w:id="42" w:name="redstr61"/>
      <w:bookmarkEnd w:id="42"/>
    </w:p>
    <w:p w:rsidR="007E0B1C" w:rsidRPr="007E0B1C" w:rsidRDefault="007E0B1C" w:rsidP="007E0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7. Порядок проведения выборов делегатов на конференцию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43" w:name="P004F"/>
      <w:bookmarkStart w:id="44" w:name="redstr62"/>
      <w:bookmarkEnd w:id="43"/>
      <w:bookmarkEnd w:id="4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7.2. Выборы делегатов на конференцию проводятся на собраниях жителей группы квартир, подъездов, дома или группы домов, а также населенных пунктов.</w:t>
      </w:r>
      <w:bookmarkStart w:id="45" w:name="redstr63"/>
      <w:bookmarkEnd w:id="45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7.3. По решению инициатора проведения конференции выдвижение и выборы делегатов могут проходить в форме сбора подписей жителей под подписными листами.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7.4. По инициативе жителей, от которых выдвигается делегат на конференцию в соответствии с установленной нормой представительства, предлагаемая кандидатура вносится в подписной лист. Жители, поддерживающие эту кандидатуру, расписываются в подписном листе.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lastRenderedPageBreak/>
        <w:t>7.5. Кандидат считается избранным для участия в конференции в качестве делегата, если его кандидатуру поддержало большинство участников собрания или в подписных листах оказалось более половины подписей жителей в его поддержку. Если выдвинуто несколько кандидатов в делегаты, то избранным считается кандидат, набравший наибольшее число голосов (подписей) от числа принявших участие в голосовании.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           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8. Порядок проведения конференции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8.1. Конференция проводится в соответствии с регламентом работы, утверждаемым ее делегатами.</w:t>
      </w:r>
      <w:bookmarkStart w:id="46" w:name="redstr67"/>
      <w:bookmarkEnd w:id="46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8.2. Конференция правомочна, если в ней приняли участие не менее 2/3 избранных на собраниях граждан делегатов, письменно уполномоченных для участия в конференции в качестве делегатов.</w:t>
      </w:r>
      <w:bookmarkStart w:id="47" w:name="redstr68"/>
      <w:bookmarkEnd w:id="47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8.3. Решения конференции принимаются большинством голосов от списочного состава делегатов.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8.4. Протокол конференции должен содержать следующие данные:</w:t>
      </w:r>
      <w:bookmarkStart w:id="48" w:name="redstr71"/>
      <w:bookmarkEnd w:id="48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дата, время и место проведения конференции;</w:t>
      </w:r>
      <w:bookmarkStart w:id="49" w:name="redstr72"/>
      <w:bookmarkEnd w:id="49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инициатор проведения конференции;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bookmarkStart w:id="50" w:name="redstr73"/>
      <w:bookmarkEnd w:id="50"/>
      <w:r w:rsidRPr="007E0B1C">
        <w:rPr>
          <w:color w:val="000000"/>
          <w:sz w:val="28"/>
          <w:szCs w:val="28"/>
        </w:rPr>
        <w:t>     данные о председателе и секретаре конференции;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bookmarkStart w:id="51" w:name="redstr74"/>
      <w:bookmarkEnd w:id="51"/>
      <w:r w:rsidRPr="007E0B1C">
        <w:rPr>
          <w:color w:val="000000"/>
          <w:sz w:val="28"/>
          <w:szCs w:val="28"/>
        </w:rPr>
        <w:t>     состав счетной комиссии конференции;</w:t>
      </w:r>
      <w:bookmarkStart w:id="52" w:name="redstr75"/>
      <w:bookmarkEnd w:id="52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адреса домов и номера подъездов, жители которых участвуют в конференции;</w:t>
      </w:r>
      <w:bookmarkStart w:id="53" w:name="redstr76"/>
      <w:bookmarkEnd w:id="53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количество делегатов, избранных на конференцию;</w:t>
      </w:r>
      <w:bookmarkStart w:id="54" w:name="redstr77"/>
      <w:bookmarkEnd w:id="54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количество жителей, зарегистрированных в качестве делегатов конференции;</w:t>
      </w:r>
      <w:bookmarkStart w:id="55" w:name="redstr78"/>
      <w:bookmarkEnd w:id="55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полная формулировка рассматриваемого вопроса (вопросов), выносимого (-ых) на голосование;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фамилии и инициалы выступавших и краткая запись выступлений;</w:t>
      </w:r>
      <w:bookmarkStart w:id="56" w:name="redstr80"/>
      <w:bookmarkEnd w:id="56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результаты голосования и принятое решение (обращение);</w:t>
      </w:r>
      <w:bookmarkStart w:id="57" w:name="redstr81"/>
      <w:bookmarkEnd w:id="57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подпись председателя и секретаря конференции.</w:t>
      </w:r>
      <w:bookmarkStart w:id="58" w:name="redstr82"/>
      <w:bookmarkEnd w:id="58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К протоколу должны прилагаться материалы конференции, а также списки делегатов конференции, представителей органов местного самоуправления и других заинтересованных лиц.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Решение конференции в течение 10 календарных дней доводится до сведения органов местного самоуправления округа и заинтересованных лиц любым доступным способом.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9. Итоги собраний, конференций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59" w:name="P0068"/>
      <w:bookmarkStart w:id="60" w:name="redstr83"/>
      <w:bookmarkEnd w:id="59"/>
      <w:bookmarkEnd w:id="60"/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>9.1. Собрание граждан может принимать обращения к органам местного самоуправления и должностным лицам местного самоуправления округа,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 округа.</w:t>
      </w:r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lastRenderedPageBreak/>
        <w:t>9.2.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7E0B1C" w:rsidRPr="007E0B1C" w:rsidRDefault="007E0B1C" w:rsidP="007E0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0B1C">
        <w:rPr>
          <w:rFonts w:ascii="Times New Roman" w:hAnsi="Times New Roman" w:cs="Times New Roman"/>
          <w:sz w:val="28"/>
          <w:szCs w:val="28"/>
        </w:rPr>
        <w:t xml:space="preserve">9.3. Итоги собрания граждан подлежат официальному опубликованию (обнародованию). 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34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>  </w:t>
      </w:r>
    </w:p>
    <w:p w:rsidR="007E0B1C" w:rsidRPr="007E0B1C" w:rsidRDefault="007E0B1C" w:rsidP="007E0B1C">
      <w:pPr>
        <w:pStyle w:val="3"/>
        <w:spacing w:before="0" w:after="0"/>
        <w:ind w:firstLine="349"/>
        <w:jc w:val="center"/>
        <w:rPr>
          <w:rFonts w:ascii="Times New Roman" w:hAnsi="Times New Roman"/>
          <w:color w:val="000000"/>
          <w:sz w:val="28"/>
          <w:szCs w:val="28"/>
        </w:rPr>
      </w:pPr>
      <w:r w:rsidRPr="007E0B1C">
        <w:rPr>
          <w:rFonts w:ascii="Times New Roman" w:hAnsi="Times New Roman"/>
          <w:b w:val="0"/>
          <w:bCs w:val="0"/>
          <w:color w:val="000000"/>
          <w:sz w:val="28"/>
          <w:szCs w:val="28"/>
        </w:rPr>
        <w:t>10. Финансирование проведения собраний, конференций</w:t>
      </w:r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1" w:name="P0070"/>
      <w:bookmarkStart w:id="62" w:name="redstr89"/>
      <w:bookmarkEnd w:id="61"/>
      <w:bookmarkEnd w:id="62"/>
    </w:p>
    <w:p w:rsidR="007E0B1C" w:rsidRPr="007E0B1C" w:rsidRDefault="007E0B1C" w:rsidP="007E0B1C">
      <w:pPr>
        <w:pStyle w:val="bodytex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E0B1C">
        <w:rPr>
          <w:color w:val="000000"/>
          <w:sz w:val="28"/>
          <w:szCs w:val="28"/>
        </w:rPr>
        <w:t xml:space="preserve">10.1. Финансовое обеспечение мероприятий, связанных с подготовкой и проведением собраний, конференций по инициативе </w:t>
      </w:r>
      <w:r w:rsidR="00CF734C">
        <w:rPr>
          <w:sz w:val="28"/>
          <w:szCs w:val="28"/>
        </w:rPr>
        <w:t>Муниципального</w:t>
      </w:r>
      <w:r w:rsidR="00CF734C" w:rsidRPr="007E0B1C">
        <w:rPr>
          <w:color w:val="000000"/>
          <w:sz w:val="28"/>
          <w:szCs w:val="28"/>
        </w:rPr>
        <w:t xml:space="preserve"> </w:t>
      </w:r>
      <w:r w:rsidR="00CF734C">
        <w:rPr>
          <w:color w:val="000000"/>
          <w:sz w:val="28"/>
          <w:szCs w:val="28"/>
        </w:rPr>
        <w:t>Собрания округа, Г</w:t>
      </w:r>
      <w:r w:rsidRPr="007E0B1C">
        <w:rPr>
          <w:color w:val="000000"/>
          <w:sz w:val="28"/>
          <w:szCs w:val="28"/>
        </w:rPr>
        <w:t>лавы округа, является расходным обязательством округа.</w:t>
      </w:r>
    </w:p>
    <w:p w:rsidR="00A26262" w:rsidRPr="007E0B1C" w:rsidRDefault="00A26262" w:rsidP="007E0B1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26262" w:rsidRPr="007E0B1C" w:rsidSect="000676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676DD"/>
    <w:rsid w:val="00071634"/>
    <w:rsid w:val="00242176"/>
    <w:rsid w:val="002D53EE"/>
    <w:rsid w:val="003049AF"/>
    <w:rsid w:val="00347F2A"/>
    <w:rsid w:val="00386878"/>
    <w:rsid w:val="004107B0"/>
    <w:rsid w:val="004F13BF"/>
    <w:rsid w:val="00572B03"/>
    <w:rsid w:val="005C6E62"/>
    <w:rsid w:val="00751A9E"/>
    <w:rsid w:val="007B1D24"/>
    <w:rsid w:val="007E0B1C"/>
    <w:rsid w:val="00802474"/>
    <w:rsid w:val="00884952"/>
    <w:rsid w:val="008A6814"/>
    <w:rsid w:val="00994B17"/>
    <w:rsid w:val="00A26262"/>
    <w:rsid w:val="00B2342E"/>
    <w:rsid w:val="00CF734C"/>
    <w:rsid w:val="00D0369E"/>
    <w:rsid w:val="00D16765"/>
    <w:rsid w:val="00DE095E"/>
    <w:rsid w:val="00E01400"/>
    <w:rsid w:val="00E8186F"/>
    <w:rsid w:val="00EC21E8"/>
    <w:rsid w:val="00F6112D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E0B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Body Text Indent 3"/>
    <w:basedOn w:val="a"/>
    <w:link w:val="32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ConsPlusNormal0">
    <w:name w:val="ConsPlusNormal"/>
    <w:rsid w:val="0006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0676D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E0B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3">
    <w:name w:val="Гиперссылка2"/>
    <w:basedOn w:val="a0"/>
    <w:rsid w:val="007E0B1C"/>
  </w:style>
  <w:style w:type="paragraph" w:customStyle="1" w:styleId="bodytext">
    <w:name w:val="bodytext"/>
    <w:basedOn w:val="a"/>
    <w:rsid w:val="007E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E0B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42E"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rsid w:val="00A2626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26262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"/>
    <w:basedOn w:val="a"/>
    <w:link w:val="a8"/>
    <w:rsid w:val="00A2626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2626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31">
    <w:name w:val="Body Text Indent 3"/>
    <w:basedOn w:val="a"/>
    <w:link w:val="32"/>
    <w:rsid w:val="00A26262"/>
    <w:pPr>
      <w:spacing w:after="120"/>
      <w:ind w:left="283"/>
    </w:pPr>
    <w:rPr>
      <w:rFonts w:ascii="Calibri" w:eastAsia="Times New Roman" w:hAnsi="Calibri" w:cs="Times New Roman"/>
      <w:color w:val="000000"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6262"/>
    <w:rPr>
      <w:rFonts w:ascii="Calibri" w:eastAsia="Times New Roman" w:hAnsi="Calibri" w:cs="Times New Roman"/>
      <w:color w:val="000000"/>
      <w:sz w:val="16"/>
      <w:szCs w:val="20"/>
    </w:rPr>
  </w:style>
  <w:style w:type="paragraph" w:customStyle="1" w:styleId="ConsPlusNormal0">
    <w:name w:val="ConsPlusNormal"/>
    <w:rsid w:val="000676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uiPriority w:val="99"/>
    <w:rsid w:val="000676D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E0B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3">
    <w:name w:val="Гиперссылка2"/>
    <w:basedOn w:val="a0"/>
    <w:rsid w:val="007E0B1C"/>
  </w:style>
  <w:style w:type="paragraph" w:customStyle="1" w:styleId="bodytext">
    <w:name w:val="bodytext"/>
    <w:basedOn w:val="a"/>
    <w:rsid w:val="007E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52BD4B-0A64-4B00-8DA2-DB8B862B684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BABF1CF7-C111-4D67-8CA3-EFDC739EE54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F285C-9AA6-4A25-AD82-147DE2DC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Munsob</cp:lastModifiedBy>
  <cp:revision>5</cp:revision>
  <cp:lastPrinted>2023-01-09T16:45:00Z</cp:lastPrinted>
  <dcterms:created xsi:type="dcterms:W3CDTF">2023-01-09T16:52:00Z</dcterms:created>
  <dcterms:modified xsi:type="dcterms:W3CDTF">2023-02-07T12:59:00Z</dcterms:modified>
</cp:coreProperties>
</file>