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2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009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C0B" w:rsidRDefault="00A770FE" w:rsidP="008F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17.01.2023г.</w:t>
      </w:r>
      <w:r w:rsidR="008F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80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аттестации экспертов, </w:t>
      </w:r>
    </w:p>
    <w:p w:rsidR="008F4C0B" w:rsidRP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привлекаемых к осуществлению экспертизы в целях </w:t>
      </w:r>
    </w:p>
    <w:p w:rsidR="00A46009" w:rsidRDefault="002F2FC2" w:rsidP="00A46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A46009"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</w:t>
      </w:r>
    </w:p>
    <w:p w:rsidR="00A46009" w:rsidRDefault="00A46009" w:rsidP="00A46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наземном электрическом транспорте </w:t>
      </w:r>
    </w:p>
    <w:p w:rsidR="00A46009" w:rsidRDefault="00A46009" w:rsidP="00A46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дорожном хозяйстве в границах и вне границ</w:t>
      </w:r>
    </w:p>
    <w:p w:rsidR="008F4C0B" w:rsidRDefault="00A46009" w:rsidP="00A46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населенных пунктов </w:t>
      </w:r>
      <w:proofErr w:type="spellStart"/>
      <w:r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proofErr w:type="spellEnd"/>
      <w:r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A46009" w:rsidRDefault="00A46009" w:rsidP="00A4600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</w:t>
      </w:r>
      <w:r w:rsidR="00A46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ровского</w:t>
      </w:r>
      <w:proofErr w:type="spellEnd"/>
      <w:r w:rsidR="00A46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Pr="008F4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C0B" w:rsidRPr="00A8751C" w:rsidRDefault="008F4C0B" w:rsidP="00695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</w:t>
      </w:r>
      <w:r w:rsidR="002F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A46009"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A46009"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proofErr w:type="spellEnd"/>
      <w:r w:rsidR="00A46009" w:rsidRPr="00A46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приложению.</w:t>
      </w:r>
    </w:p>
    <w:p w:rsidR="00695043" w:rsidRPr="00A00582" w:rsidRDefault="008F4C0B" w:rsidP="0069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C0B">
        <w:rPr>
          <w:rFonts w:ascii="Times New Roman" w:eastAsia="Calibri" w:hAnsi="Times New Roman" w:cs="Times New Roman"/>
          <w:color w:val="1E1E1E"/>
          <w:sz w:val="28"/>
          <w:szCs w:val="28"/>
          <w:lang w:eastAsia="ar-SA"/>
        </w:rPr>
        <w:t xml:space="preserve">2. </w:t>
      </w:r>
      <w:r w:rsidR="00695043" w:rsidRPr="00A005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постановление вступает в силу с момента его официального опубликования в «Официальном вестнике» приложении к районной газете «Призыв», подлежит </w:t>
      </w:r>
      <w:r w:rsidR="00695043" w:rsidRPr="00A0058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695043" w:rsidRPr="00A0058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695043" w:rsidRPr="00A00582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«Интернет» и распространяется на </w:t>
      </w:r>
      <w:proofErr w:type="gramStart"/>
      <w:r w:rsidR="00695043" w:rsidRPr="00A0058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695043" w:rsidRPr="00A005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возникающие с 01.01.2023 года.</w:t>
      </w:r>
    </w:p>
    <w:p w:rsidR="008F4C0B" w:rsidRPr="008F4C0B" w:rsidRDefault="004B3643" w:rsidP="006950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0717A" w:rsidRPr="00F0717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7B008D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A46009" w:rsidP="00A87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B3643" w:rsidRPr="008F4C0B" w:rsidRDefault="004B3643" w:rsidP="00A875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A46009">
        <w:rPr>
          <w:rFonts w:ascii="Times New Roman" w:hAnsi="Times New Roman" w:cs="Times New Roman"/>
          <w:sz w:val="28"/>
          <w:szCs w:val="28"/>
        </w:rPr>
        <w:t>ного округа</w:t>
      </w:r>
      <w:r w:rsidR="00A8751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17A">
        <w:rPr>
          <w:rFonts w:ascii="Times New Roman" w:hAnsi="Times New Roman" w:cs="Times New Roman"/>
          <w:sz w:val="28"/>
          <w:szCs w:val="28"/>
        </w:rPr>
        <w:t xml:space="preserve">       </w:t>
      </w:r>
      <w:r w:rsidR="00A8751C">
        <w:rPr>
          <w:rFonts w:ascii="Times New Roman" w:hAnsi="Times New Roman" w:cs="Times New Roman"/>
          <w:sz w:val="28"/>
          <w:szCs w:val="28"/>
        </w:rPr>
        <w:t xml:space="preserve">              О.В. Тихомиров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08D" w:rsidRDefault="007B008D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A23" w:rsidRDefault="00BC6A2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043" w:rsidRDefault="006950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8E4E4D" w:rsidRDefault="00A46009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8E4E4D" w:rsidRPr="008E4E4D" w:rsidRDefault="00A770FE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17.01.2023г.  № 80</w:t>
      </w:r>
    </w:p>
    <w:p w:rsidR="008E4E4D" w:rsidRDefault="008E4E4D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4D" w:rsidRDefault="008E4E4D" w:rsidP="008E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A9" w:rsidRDefault="004B3643" w:rsidP="00A46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</w:t>
      </w:r>
      <w:r w:rsidR="002F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A46009" w:rsidRPr="00A46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A46009" w:rsidRPr="00A46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Харовского</w:t>
      </w:r>
      <w:proofErr w:type="spellEnd"/>
      <w:r w:rsidR="00A46009" w:rsidRPr="00A46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563EA9" w:rsidRDefault="00563EA9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3643" w:rsidRPr="00A8751C" w:rsidRDefault="004B3643" w:rsidP="00A87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="00A46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Харовского муниципального округа</w:t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(далее также – администрация), уполномоченным на осуществление муниципального контроля</w:t>
      </w:r>
      <w:r w:rsidR="00563EA9" w:rsidRPr="00563EA9">
        <w:t xml:space="preserve"> </w:t>
      </w:r>
      <w:r w:rsidR="00563EA9" w:rsidRPr="00563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</w:t>
      </w:r>
      <w:r w:rsidR="00A8751C" w:rsidRPr="00A875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A46009" w:rsidRPr="00A46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A46009" w:rsidRPr="00A46009">
        <w:rPr>
          <w:rFonts w:ascii="Times New Roman" w:eastAsia="Calibri" w:hAnsi="Times New Roman" w:cs="Times New Roman"/>
          <w:color w:val="000000"/>
          <w:sz w:val="28"/>
          <w:szCs w:val="28"/>
        </w:rPr>
        <w:t>Харовского</w:t>
      </w:r>
      <w:proofErr w:type="spellEnd"/>
      <w:r w:rsidR="00A46009" w:rsidRPr="00A460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4B3643" w:rsidRPr="00BC6A2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BC6A23">
        <w:rPr>
          <w:rFonts w:ascii="Times New Roman" w:eastAsia="Calibri" w:hAnsi="Times New Roman" w:cs="Times New Roman"/>
          <w:sz w:val="28"/>
          <w:szCs w:val="28"/>
        </w:rPr>
        <w:t>землеустроительной документации)</w:t>
      </w:r>
      <w:r w:rsidRPr="00BC6A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BC6A2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3643" w:rsidRPr="00BC6A2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A23">
        <w:rPr>
          <w:rFonts w:ascii="Times New Roman" w:eastAsia="Calibri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</w:t>
      </w:r>
      <w:r w:rsidRPr="00BC6A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BC6A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A23">
        <w:rPr>
          <w:rFonts w:ascii="Times New Roman" w:eastAsia="Calibri" w:hAnsi="Times New Roman" w:cs="Times New Roman"/>
          <w:sz w:val="28"/>
          <w:szCs w:val="28"/>
        </w:rPr>
        <w:t>3) строительство</w:t>
      </w:r>
      <w:r w:rsidR="00BC6A23">
        <w:rPr>
          <w:rFonts w:ascii="Times New Roman" w:eastAsia="Calibri" w:hAnsi="Times New Roman" w:cs="Times New Roman"/>
          <w:sz w:val="28"/>
          <w:szCs w:val="28"/>
        </w:rPr>
        <w:t>, ремонт автомобильных дорог</w:t>
      </w:r>
      <w:r w:rsidRPr="00BC6A23">
        <w:rPr>
          <w:rFonts w:ascii="Times New Roman" w:eastAsia="Calibri" w:hAnsi="Times New Roman" w:cs="Times New Roman"/>
          <w:sz w:val="28"/>
          <w:szCs w:val="28"/>
        </w:rPr>
        <w:t xml:space="preserve"> (строительно-</w:t>
      </w:r>
      <w:r w:rsidRPr="00BC6A23">
        <w:rPr>
          <w:rFonts w:ascii="Times New Roman" w:eastAsia="Calibri" w:hAnsi="Times New Roman" w:cs="Times New Roman"/>
          <w:sz w:val="24"/>
          <w:szCs w:val="28"/>
        </w:rPr>
        <w:t>техническая)</w:t>
      </w:r>
      <w:r w:rsidRPr="00BC6A23">
        <w:rPr>
          <w:rFonts w:ascii="Times New Roman" w:eastAsia="Calibri" w:hAnsi="Times New Roman" w:cs="Times New Roman"/>
          <w:sz w:val="24"/>
          <w:szCs w:val="28"/>
          <w:vertAlign w:val="superscript"/>
        </w:rPr>
        <w:footnoteReference w:id="3"/>
      </w:r>
      <w:r w:rsidRPr="00BC6A2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Реестр 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 в раздел</w:t>
      </w:r>
      <w:r w:rsidRPr="004B3643">
        <w:rPr>
          <w:rFonts w:ascii="Calibri" w:eastAsia="Calibri" w:hAnsi="Calibri" w:cs="Times New Roman"/>
          <w:color w:val="000000"/>
          <w:sz w:val="28"/>
          <w:szCs w:val="28"/>
        </w:rPr>
        <w:t>е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контроль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об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в письменной или в электронной форме с заявлением </w:t>
      </w:r>
      <w:r w:rsidRPr="004B3643">
        <w:rPr>
          <w:rFonts w:ascii="Times New Roman" w:eastAsia="Calibri" w:hAnsi="Times New Roman" w:cs="Times New Roman"/>
          <w:sz w:val="28"/>
          <w:szCs w:val="28"/>
        </w:rPr>
        <w:t>об аттестации в качестве эксперта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заявление) по форме, предусмотренной Приложением № 2 к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администрации: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4B364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priemnayakharovsk@mail.ru</w:t>
        </w:r>
      </w:hyperlink>
      <w: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или с использованием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копия трудовой книжки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</w:t>
      </w:r>
      <w:proofErr w:type="spellStart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</w:t>
      </w:r>
      <w:proofErr w:type="spellEnd"/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</w:t>
      </w:r>
      <w:r w:rsidR="006950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округа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администрации,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6E0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</w:t>
      </w:r>
      <w:r w:rsidR="00A460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 муниципального округа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в заявлении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аттестовавшего заявителя в качестве эксперта, и (или) информации о реквизитах решения органа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округ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аттестации эксперта по соответствующей области (виду) экспертизы органом </w:t>
      </w:r>
      <w:r w:rsidR="005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аттестации заявителя.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отсутствие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аттестации эксперта по соответствующей области (виду) экспертизы органом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Прекращение действия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аттестации,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распоряжения в случае: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о смерти эксперта;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подтверждения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 в течение срока службы, работы эксперта в контрольном (надзорном) органе.</w:t>
      </w:r>
    </w:p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B3643" w:rsidRPr="004B3643" w:rsidRDefault="004B3643" w:rsidP="004B3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Реестр аттестованных экспертов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ФИО эксперта</w:t>
            </w: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приостановлении действия аттестации</w:t>
            </w:r>
          </w:p>
        </w:tc>
      </w:tr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A23" w:rsidRDefault="00BC6A2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A46009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C76D1" w:rsidRDefault="004B3643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3643" w:rsidRDefault="00DC76D1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A46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="00A4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8E4E4D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8E4E4D" w:rsidRPr="004B3643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реквизиты документа,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удостоверяющего личность),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телефона)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аттестации в качестве эксперта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A46009" w:rsidRDefault="002F2FC2" w:rsidP="00A4600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контроля </w:t>
      </w:r>
      <w:r w:rsidR="00BC6A23" w:rsidRPr="00BC6A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A46009" w:rsidRPr="00A460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A46009" w:rsidRPr="00A46009">
        <w:rPr>
          <w:rFonts w:ascii="Times New Roman" w:eastAsia="Calibri" w:hAnsi="Times New Roman" w:cs="Times New Roman"/>
          <w:color w:val="000000"/>
          <w:sz w:val="26"/>
          <w:szCs w:val="26"/>
        </w:rPr>
        <w:t>Харовского</w:t>
      </w:r>
      <w:proofErr w:type="spellEnd"/>
      <w:r w:rsidR="00A46009" w:rsidRPr="00A460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округа </w:t>
      </w:r>
    </w:p>
    <w:p w:rsidR="00A46009" w:rsidRDefault="00A46009" w:rsidP="00A4600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3643" w:rsidRPr="004B3643" w:rsidRDefault="004B3643" w:rsidP="00A4600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4B3643">
        <w:rPr>
          <w:rFonts w:ascii="Times New Roman" w:eastAsia="Calibri" w:hAnsi="Times New Roman" w:cs="Times New Roman"/>
          <w:sz w:val="26"/>
          <w:szCs w:val="26"/>
        </w:rPr>
        <w:t>эксперта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мероприятиям </w:t>
      </w:r>
      <w:r w:rsidR="002F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контроля </w:t>
      </w:r>
      <w:r w:rsidR="00BC6A23" w:rsidRPr="00BC6A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контроля </w:t>
      </w:r>
      <w:r w:rsidR="00A46009" w:rsidRPr="00A46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proofErr w:type="spellStart"/>
      <w:r w:rsidR="00A46009" w:rsidRPr="00A46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="00A46009" w:rsidRPr="00A46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следующей области и виду экспертизы ______________________.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4B3643" w:rsidRPr="004B3643" w:rsidRDefault="004B3643" w:rsidP="004B364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(указать наименование аттестовавшего федерального органа государственной власти и (или) органа государственной власти Самарской области),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1) копия диплома о высшем образовании;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2) копия трудовой книжки.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4B3643" w:rsidRPr="004B3643" w:rsidTr="000B2883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3643" w:rsidRPr="004B3643" w:rsidTr="000B2883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</w:p>
        </w:tc>
      </w:tr>
    </w:tbl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AE0" w:rsidRDefault="00EC4AE0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AE0" w:rsidRDefault="00EC4AE0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AE0" w:rsidRDefault="00EC4AE0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AE0" w:rsidRDefault="00EC4AE0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AE0" w:rsidSect="00BC6A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4E" w:rsidRDefault="005F2D4E" w:rsidP="004B3643">
      <w:pPr>
        <w:spacing w:after="0" w:line="240" w:lineRule="auto"/>
      </w:pPr>
      <w:r>
        <w:separator/>
      </w:r>
    </w:p>
  </w:endnote>
  <w:endnote w:type="continuationSeparator" w:id="0">
    <w:p w:rsidR="005F2D4E" w:rsidRDefault="005F2D4E" w:rsidP="004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4E" w:rsidRDefault="005F2D4E" w:rsidP="004B3643">
      <w:pPr>
        <w:spacing w:after="0" w:line="240" w:lineRule="auto"/>
      </w:pPr>
      <w:r>
        <w:separator/>
      </w:r>
    </w:p>
  </w:footnote>
  <w:footnote w:type="continuationSeparator" w:id="0">
    <w:p w:rsidR="005F2D4E" w:rsidRDefault="005F2D4E" w:rsidP="004B3643">
      <w:pPr>
        <w:spacing w:after="0" w:line="240" w:lineRule="auto"/>
      </w:pPr>
      <w:r>
        <w:continuationSeparator/>
      </w:r>
    </w:p>
  </w:footnote>
  <w:footnote w:id="1">
    <w:p w:rsidR="004B3643" w:rsidRPr="00BC6A2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A2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C6A23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</w:t>
      </w:r>
      <w:r w:rsidR="00BC6A23" w:rsidRPr="00BC6A23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дорожном хозяйстве</w:t>
      </w:r>
      <w:r w:rsidR="00BC6A23">
        <w:rPr>
          <w:rFonts w:ascii="Times New Roman" w:hAnsi="Times New Roman" w:cs="Times New Roman"/>
          <w:sz w:val="24"/>
          <w:szCs w:val="24"/>
        </w:rPr>
        <w:t>,</w:t>
      </w:r>
      <w:r w:rsidR="00BC6A23" w:rsidRPr="00BC6A23">
        <w:rPr>
          <w:rFonts w:ascii="Times New Roman" w:hAnsi="Times New Roman" w:cs="Times New Roman"/>
          <w:sz w:val="24"/>
          <w:szCs w:val="24"/>
        </w:rPr>
        <w:t xml:space="preserve"> </w:t>
      </w:r>
      <w:r w:rsidR="00BC6A23">
        <w:rPr>
          <w:rFonts w:ascii="Times New Roman" w:hAnsi="Times New Roman" w:cs="Times New Roman"/>
          <w:sz w:val="24"/>
          <w:szCs w:val="24"/>
        </w:rPr>
        <w:t>благоустройстве</w:t>
      </w:r>
      <w:r w:rsidRPr="00BC6A23"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4B3643" w:rsidRPr="00BC6A2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A2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C6A23">
        <w:rPr>
          <w:rFonts w:ascii="Times New Roman" w:hAnsi="Times New Roman" w:cs="Times New Roman"/>
          <w:sz w:val="24"/>
          <w:szCs w:val="24"/>
        </w:rPr>
        <w:t xml:space="preserve"> Экспертиза в этой области может проводиться при осуществлении муниципальног</w:t>
      </w:r>
      <w:r w:rsidR="00BC6A23">
        <w:rPr>
          <w:rFonts w:ascii="Times New Roman" w:hAnsi="Times New Roman" w:cs="Times New Roman"/>
          <w:sz w:val="24"/>
          <w:szCs w:val="24"/>
        </w:rPr>
        <w:t xml:space="preserve">о </w:t>
      </w:r>
      <w:r w:rsidRPr="00BC6A23"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="00BC6A23">
        <w:rPr>
          <w:rFonts w:ascii="Times New Roman" w:hAnsi="Times New Roman" w:cs="Times New Roman"/>
          <w:sz w:val="24"/>
          <w:szCs w:val="24"/>
        </w:rPr>
        <w:t>муниципального контроля в сфере</w:t>
      </w:r>
      <w:r w:rsidR="00BC6A23" w:rsidRPr="00BC6A23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дорожном хозяйстве, благоустройстве</w:t>
      </w:r>
      <w:r w:rsidRPr="00BC6A23"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A2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C6A23">
        <w:rPr>
          <w:rFonts w:ascii="Times New Roman" w:hAnsi="Times New Roman" w:cs="Times New Roman"/>
          <w:sz w:val="24"/>
          <w:szCs w:val="24"/>
        </w:rPr>
        <w:t xml:space="preserve"> Экспертиза в этой облас</w:t>
      </w:r>
      <w:r w:rsidR="00BC6A23">
        <w:rPr>
          <w:rFonts w:ascii="Times New Roman" w:hAnsi="Times New Roman" w:cs="Times New Roman"/>
          <w:sz w:val="24"/>
          <w:szCs w:val="24"/>
        </w:rPr>
        <w:t xml:space="preserve">ти может проводиться при </w:t>
      </w:r>
      <w:r w:rsidRPr="00BC6A23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(в отношении автомобильны</w:t>
      </w:r>
      <w:r w:rsidR="00BC6A23" w:rsidRPr="00BC6A23">
        <w:rPr>
          <w:rFonts w:ascii="Times New Roman" w:hAnsi="Times New Roman" w:cs="Times New Roman"/>
          <w:sz w:val="24"/>
          <w:szCs w:val="24"/>
        </w:rPr>
        <w:t>х дорог местного значения).</w:t>
      </w:r>
      <w:r w:rsidRPr="00BC6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0"/>
    <w:rsid w:val="002F2FC2"/>
    <w:rsid w:val="00315E1A"/>
    <w:rsid w:val="003D0510"/>
    <w:rsid w:val="00406FF0"/>
    <w:rsid w:val="0046205C"/>
    <w:rsid w:val="004B3643"/>
    <w:rsid w:val="004C1CE5"/>
    <w:rsid w:val="00563EA9"/>
    <w:rsid w:val="005864F7"/>
    <w:rsid w:val="005F29FA"/>
    <w:rsid w:val="005F2D4E"/>
    <w:rsid w:val="00676935"/>
    <w:rsid w:val="00695043"/>
    <w:rsid w:val="006F6649"/>
    <w:rsid w:val="007B008D"/>
    <w:rsid w:val="007B1192"/>
    <w:rsid w:val="007B75CE"/>
    <w:rsid w:val="008E4E4D"/>
    <w:rsid w:val="008F4C0B"/>
    <w:rsid w:val="00903ED5"/>
    <w:rsid w:val="00A24351"/>
    <w:rsid w:val="00A46009"/>
    <w:rsid w:val="00A770FE"/>
    <w:rsid w:val="00A8751C"/>
    <w:rsid w:val="00AC5140"/>
    <w:rsid w:val="00B85B6D"/>
    <w:rsid w:val="00BC6A23"/>
    <w:rsid w:val="00BD57FC"/>
    <w:rsid w:val="00DC76D1"/>
    <w:rsid w:val="00DD3C0F"/>
    <w:rsid w:val="00E80C75"/>
    <w:rsid w:val="00EC4AE0"/>
    <w:rsid w:val="00F0717A"/>
    <w:rsid w:val="00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kharov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D8C2-EF5A-4F37-B7BA-DD1F60D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User34-9</cp:lastModifiedBy>
  <cp:revision>2</cp:revision>
  <cp:lastPrinted>2021-11-10T13:36:00Z</cp:lastPrinted>
  <dcterms:created xsi:type="dcterms:W3CDTF">2023-01-27T08:23:00Z</dcterms:created>
  <dcterms:modified xsi:type="dcterms:W3CDTF">2023-01-27T08:23:00Z</dcterms:modified>
</cp:coreProperties>
</file>