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4A" w:rsidRPr="00D2530E" w:rsidRDefault="0057414A" w:rsidP="0057414A">
      <w:pPr>
        <w:ind w:firstLine="180"/>
        <w:jc w:val="center"/>
        <w:rPr>
          <w:sz w:val="28"/>
          <w:szCs w:val="28"/>
          <w:lang w:eastAsia="ar-SA"/>
        </w:rPr>
      </w:pPr>
      <w:r w:rsidRPr="00D2530E">
        <w:rPr>
          <w:sz w:val="28"/>
          <w:szCs w:val="28"/>
          <w:lang w:eastAsia="ar-SA"/>
        </w:rPr>
        <w:t>АДМИНИСТРАЦИЯ ХАРОВСКОГО МУНИЦИПАЛЬНОГО ОКРУГА</w:t>
      </w:r>
    </w:p>
    <w:p w:rsidR="0057414A" w:rsidRPr="00D2530E" w:rsidRDefault="0057414A" w:rsidP="0057414A">
      <w:pPr>
        <w:ind w:firstLine="180"/>
        <w:jc w:val="center"/>
        <w:rPr>
          <w:sz w:val="28"/>
          <w:szCs w:val="28"/>
          <w:lang w:eastAsia="ar-SA"/>
        </w:rPr>
      </w:pPr>
      <w:r w:rsidRPr="00D2530E">
        <w:rPr>
          <w:sz w:val="28"/>
          <w:szCs w:val="28"/>
          <w:lang w:eastAsia="ar-SA"/>
        </w:rPr>
        <w:t>ВОЛОГОДСКОЙ ОБЛАСТИ</w:t>
      </w:r>
    </w:p>
    <w:p w:rsidR="0057414A" w:rsidRPr="00D2530E" w:rsidRDefault="0057414A" w:rsidP="0057414A">
      <w:pPr>
        <w:ind w:firstLine="180"/>
        <w:jc w:val="center"/>
        <w:rPr>
          <w:sz w:val="28"/>
          <w:szCs w:val="28"/>
          <w:lang w:eastAsia="ar-SA"/>
        </w:rPr>
      </w:pPr>
    </w:p>
    <w:p w:rsidR="0057414A" w:rsidRPr="00D2530E" w:rsidRDefault="0057414A" w:rsidP="0057414A">
      <w:pPr>
        <w:ind w:firstLine="180"/>
        <w:jc w:val="center"/>
        <w:rPr>
          <w:sz w:val="28"/>
          <w:szCs w:val="28"/>
          <w:lang w:eastAsia="ar-SA"/>
        </w:rPr>
      </w:pPr>
      <w:r w:rsidRPr="00D2530E">
        <w:rPr>
          <w:sz w:val="28"/>
          <w:szCs w:val="28"/>
          <w:lang w:eastAsia="ar-SA"/>
        </w:rPr>
        <w:t>ПОСТАНОВЛЕНИЕ</w:t>
      </w:r>
    </w:p>
    <w:p w:rsidR="0057414A" w:rsidRPr="00D2530E" w:rsidRDefault="0057414A" w:rsidP="0057414A">
      <w:pPr>
        <w:ind w:firstLine="180"/>
        <w:jc w:val="center"/>
        <w:rPr>
          <w:sz w:val="28"/>
          <w:szCs w:val="28"/>
          <w:lang w:eastAsia="ar-SA"/>
        </w:rPr>
      </w:pPr>
    </w:p>
    <w:p w:rsidR="0057414A" w:rsidRPr="00D2530E" w:rsidRDefault="0057414A" w:rsidP="0057414A">
      <w:pPr>
        <w:rPr>
          <w:sz w:val="28"/>
          <w:szCs w:val="28"/>
          <w:lang w:eastAsia="ar-SA"/>
        </w:rPr>
      </w:pPr>
      <w:r w:rsidRPr="00D2530E">
        <w:rPr>
          <w:sz w:val="28"/>
          <w:szCs w:val="28"/>
          <w:lang w:eastAsia="ar-SA"/>
        </w:rPr>
        <w:t xml:space="preserve">от   </w:t>
      </w:r>
      <w:r w:rsidR="00D55742">
        <w:rPr>
          <w:sz w:val="28"/>
          <w:szCs w:val="28"/>
          <w:lang w:eastAsia="ar-SA"/>
        </w:rPr>
        <w:t xml:space="preserve">28.06.2023 г. </w:t>
      </w:r>
      <w:r w:rsidRPr="00D2530E">
        <w:rPr>
          <w:sz w:val="28"/>
          <w:szCs w:val="28"/>
          <w:lang w:eastAsia="ar-SA"/>
        </w:rPr>
        <w:t xml:space="preserve">                                                                                             № </w:t>
      </w:r>
      <w:r w:rsidR="00D55742">
        <w:rPr>
          <w:sz w:val="28"/>
          <w:szCs w:val="28"/>
          <w:lang w:eastAsia="ar-SA"/>
        </w:rPr>
        <w:t>907</w:t>
      </w:r>
      <w:r w:rsidRPr="00D2530E">
        <w:rPr>
          <w:sz w:val="28"/>
          <w:szCs w:val="28"/>
          <w:lang w:eastAsia="ar-SA"/>
        </w:rPr>
        <w:t xml:space="preserve"> </w:t>
      </w:r>
      <w:r w:rsidRPr="00D2530E">
        <w:rPr>
          <w:sz w:val="28"/>
          <w:szCs w:val="28"/>
          <w:u w:val="single"/>
          <w:lang w:eastAsia="ar-SA"/>
        </w:rPr>
        <w:t xml:space="preserve"> </w:t>
      </w:r>
      <w:r w:rsidRPr="00D2530E">
        <w:rPr>
          <w:sz w:val="28"/>
          <w:szCs w:val="28"/>
          <w:lang w:eastAsia="ar-SA"/>
        </w:rPr>
        <w:t xml:space="preserve"> </w:t>
      </w:r>
    </w:p>
    <w:p w:rsidR="00AE4B0B" w:rsidRPr="00D2530E" w:rsidRDefault="00AE4B0B" w:rsidP="00AE4B0B">
      <w:pPr>
        <w:ind w:right="113"/>
        <w:rPr>
          <w:color w:val="000000"/>
          <w:sz w:val="28"/>
          <w:szCs w:val="28"/>
          <w:lang w:eastAsia="ru-RU"/>
        </w:rPr>
      </w:pPr>
    </w:p>
    <w:p w:rsidR="00AE4B0B" w:rsidRPr="00D2530E" w:rsidRDefault="00AE4B0B" w:rsidP="007D5E07">
      <w:pPr>
        <w:spacing w:line="276" w:lineRule="auto"/>
        <w:ind w:right="5669"/>
        <w:jc w:val="both"/>
        <w:rPr>
          <w:bCs/>
          <w:color w:val="000000"/>
          <w:sz w:val="28"/>
          <w:szCs w:val="28"/>
          <w:lang w:eastAsia="ru-RU"/>
        </w:rPr>
      </w:pPr>
      <w:r w:rsidRPr="00D2530E">
        <w:rPr>
          <w:bCs/>
          <w:color w:val="000000"/>
          <w:sz w:val="28"/>
          <w:szCs w:val="28"/>
          <w:lang w:eastAsia="ru-RU"/>
        </w:rPr>
        <w:t xml:space="preserve">Об организации проектной деятельности на территории </w:t>
      </w:r>
      <w:r w:rsidR="0057414A" w:rsidRPr="00D2530E">
        <w:rPr>
          <w:bCs/>
          <w:color w:val="000000"/>
          <w:sz w:val="28"/>
          <w:szCs w:val="28"/>
          <w:lang w:eastAsia="ru-RU"/>
        </w:rPr>
        <w:t>Харовского</w:t>
      </w:r>
      <w:r w:rsidRPr="00D2530E">
        <w:rPr>
          <w:bCs/>
          <w:color w:val="000000"/>
          <w:sz w:val="28"/>
          <w:szCs w:val="28"/>
          <w:lang w:eastAsia="ru-RU"/>
        </w:rPr>
        <w:t xml:space="preserve"> муниципального </w:t>
      </w:r>
      <w:r w:rsidR="00683110" w:rsidRPr="00D2530E">
        <w:rPr>
          <w:bCs/>
          <w:color w:val="000000"/>
          <w:sz w:val="28"/>
          <w:szCs w:val="28"/>
          <w:lang w:eastAsia="ru-RU"/>
        </w:rPr>
        <w:t>округа</w:t>
      </w:r>
    </w:p>
    <w:p w:rsidR="00AE4B0B" w:rsidRPr="00D2530E" w:rsidRDefault="00AE4B0B" w:rsidP="00AE4B0B">
      <w:pPr>
        <w:spacing w:line="276" w:lineRule="auto"/>
        <w:ind w:right="-1" w:firstLine="567"/>
        <w:jc w:val="both"/>
        <w:rPr>
          <w:color w:val="000000"/>
          <w:sz w:val="28"/>
          <w:szCs w:val="28"/>
          <w:lang w:eastAsia="ru-RU"/>
        </w:rPr>
      </w:pPr>
    </w:p>
    <w:p w:rsidR="00AE4B0B" w:rsidRPr="00D2530E" w:rsidRDefault="00AE4B0B" w:rsidP="00AE4B0B">
      <w:pPr>
        <w:spacing w:line="276" w:lineRule="auto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D2530E">
        <w:rPr>
          <w:color w:val="000000"/>
          <w:sz w:val="28"/>
          <w:szCs w:val="28"/>
          <w:lang w:eastAsia="ru-RU"/>
        </w:rPr>
        <w:t>На основании Постановления правительства Волог</w:t>
      </w:r>
      <w:r w:rsidR="00FF4F08" w:rsidRPr="00D2530E">
        <w:rPr>
          <w:color w:val="000000"/>
          <w:sz w:val="28"/>
          <w:szCs w:val="28"/>
          <w:lang w:eastAsia="ru-RU"/>
        </w:rPr>
        <w:t>одской области от 1 марта 2017</w:t>
      </w:r>
      <w:r w:rsidRPr="00D2530E">
        <w:rPr>
          <w:color w:val="000000"/>
          <w:sz w:val="28"/>
          <w:szCs w:val="28"/>
          <w:lang w:eastAsia="ru-RU"/>
        </w:rPr>
        <w:t xml:space="preserve"> № 224 «Об организации проектной деятельности в </w:t>
      </w:r>
      <w:r w:rsidR="00C30D2C" w:rsidRPr="00D2530E">
        <w:rPr>
          <w:color w:val="000000"/>
          <w:sz w:val="28"/>
          <w:szCs w:val="28"/>
          <w:lang w:eastAsia="ru-RU"/>
        </w:rPr>
        <w:t>П</w:t>
      </w:r>
      <w:r w:rsidRPr="00D2530E">
        <w:rPr>
          <w:color w:val="000000"/>
          <w:sz w:val="28"/>
          <w:szCs w:val="28"/>
          <w:lang w:eastAsia="ru-RU"/>
        </w:rPr>
        <w:t xml:space="preserve">равительстве области и органах исполнительной государственной власти области», Устава </w:t>
      </w:r>
      <w:r w:rsidR="0057414A" w:rsidRPr="00D2530E">
        <w:rPr>
          <w:color w:val="000000"/>
          <w:sz w:val="28"/>
          <w:szCs w:val="28"/>
          <w:lang w:eastAsia="ru-RU"/>
        </w:rPr>
        <w:t xml:space="preserve">Харовского </w:t>
      </w:r>
      <w:r w:rsidRPr="00D2530E">
        <w:rPr>
          <w:color w:val="000000"/>
          <w:sz w:val="28"/>
          <w:szCs w:val="28"/>
          <w:lang w:eastAsia="ru-RU"/>
        </w:rPr>
        <w:t>муниципального округа</w:t>
      </w:r>
      <w:r w:rsidR="0057414A" w:rsidRPr="00D2530E">
        <w:rPr>
          <w:color w:val="000000"/>
          <w:sz w:val="28"/>
          <w:szCs w:val="28"/>
          <w:lang w:eastAsia="ru-RU"/>
        </w:rPr>
        <w:t xml:space="preserve"> Вологодской области</w:t>
      </w:r>
      <w:r w:rsidRPr="00D2530E">
        <w:rPr>
          <w:color w:val="000000"/>
          <w:sz w:val="28"/>
          <w:szCs w:val="28"/>
          <w:lang w:eastAsia="ru-RU"/>
        </w:rPr>
        <w:t>,</w:t>
      </w:r>
    </w:p>
    <w:p w:rsidR="00AE4B0B" w:rsidRPr="00D2530E" w:rsidRDefault="00AE4B0B" w:rsidP="00AE4B0B">
      <w:pPr>
        <w:spacing w:line="276" w:lineRule="auto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D2530E">
        <w:rPr>
          <w:color w:val="000000"/>
          <w:sz w:val="28"/>
          <w:szCs w:val="28"/>
          <w:lang w:eastAsia="ru-RU"/>
        </w:rPr>
        <w:t>ПОСТАНОВЛЯ</w:t>
      </w:r>
      <w:r w:rsidR="00C30D2C" w:rsidRPr="00D2530E">
        <w:rPr>
          <w:color w:val="000000"/>
          <w:sz w:val="28"/>
          <w:szCs w:val="28"/>
          <w:lang w:eastAsia="ru-RU"/>
        </w:rPr>
        <w:t>Ю</w:t>
      </w:r>
      <w:r w:rsidRPr="00D2530E">
        <w:rPr>
          <w:b/>
          <w:bCs/>
          <w:color w:val="000000"/>
          <w:sz w:val="28"/>
          <w:szCs w:val="28"/>
          <w:lang w:eastAsia="ru-RU"/>
        </w:rPr>
        <w:t>:</w:t>
      </w:r>
    </w:p>
    <w:p w:rsidR="00AE4B0B" w:rsidRPr="00D2530E" w:rsidRDefault="00AE4B0B" w:rsidP="00AE4B0B">
      <w:pPr>
        <w:spacing w:line="276" w:lineRule="auto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D2530E">
        <w:rPr>
          <w:color w:val="000000"/>
          <w:sz w:val="28"/>
          <w:szCs w:val="28"/>
          <w:lang w:eastAsia="ru-RU"/>
        </w:rPr>
        <w:t>1. Утвердить</w:t>
      </w:r>
      <w:r w:rsidR="007D5E07" w:rsidRPr="00D2530E">
        <w:rPr>
          <w:color w:val="000000"/>
          <w:sz w:val="28"/>
          <w:szCs w:val="28"/>
          <w:lang w:eastAsia="ru-RU"/>
        </w:rPr>
        <w:t xml:space="preserve"> П</w:t>
      </w:r>
      <w:r w:rsidRPr="00D2530E">
        <w:rPr>
          <w:color w:val="000000"/>
          <w:sz w:val="28"/>
          <w:szCs w:val="28"/>
          <w:lang w:eastAsia="ru-RU"/>
        </w:rPr>
        <w:t xml:space="preserve">оложение об организации проектной деятельности в </w:t>
      </w:r>
      <w:r w:rsidR="0057414A" w:rsidRPr="00D2530E">
        <w:rPr>
          <w:color w:val="000000"/>
          <w:sz w:val="28"/>
          <w:szCs w:val="28"/>
          <w:lang w:eastAsia="ru-RU"/>
        </w:rPr>
        <w:t>Харовском</w:t>
      </w:r>
      <w:r w:rsidRPr="00D2530E">
        <w:rPr>
          <w:color w:val="000000"/>
          <w:sz w:val="28"/>
          <w:szCs w:val="28"/>
          <w:lang w:eastAsia="ru-RU"/>
        </w:rPr>
        <w:t xml:space="preserve"> муниципальном округе</w:t>
      </w:r>
      <w:r w:rsidR="007D5E07" w:rsidRPr="00D2530E">
        <w:rPr>
          <w:color w:val="000000"/>
          <w:sz w:val="28"/>
          <w:szCs w:val="28"/>
          <w:lang w:eastAsia="ru-RU"/>
        </w:rPr>
        <w:t xml:space="preserve"> (приложение</w:t>
      </w:r>
      <w:r w:rsidRPr="00D2530E">
        <w:rPr>
          <w:color w:val="000000"/>
          <w:sz w:val="28"/>
          <w:szCs w:val="28"/>
          <w:lang w:eastAsia="ru-RU"/>
        </w:rPr>
        <w:t>).</w:t>
      </w:r>
    </w:p>
    <w:p w:rsidR="007D5E07" w:rsidRPr="00D2530E" w:rsidRDefault="00AE4B0B" w:rsidP="007D5E07">
      <w:pPr>
        <w:pStyle w:val="af2"/>
        <w:widowControl w:val="0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30E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57414A" w:rsidRPr="00D2530E">
        <w:rPr>
          <w:rFonts w:ascii="Times New Roman" w:hAnsi="Times New Roman"/>
          <w:sz w:val="28"/>
          <w:szCs w:val="28"/>
          <w:lang w:val="ru-RU" w:eastAsia="ar-SA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</w:t>
      </w:r>
      <w:r w:rsidR="007D5E07" w:rsidRPr="00D2530E">
        <w:rPr>
          <w:rFonts w:ascii="Times New Roman" w:hAnsi="Times New Roman"/>
          <w:sz w:val="28"/>
          <w:szCs w:val="28"/>
        </w:rPr>
        <w:t>.</w:t>
      </w:r>
    </w:p>
    <w:p w:rsidR="00E90AED" w:rsidRPr="00D2530E" w:rsidRDefault="00E90AED" w:rsidP="007D5E07">
      <w:pPr>
        <w:spacing w:line="276" w:lineRule="auto"/>
        <w:ind w:right="-1" w:firstLine="567"/>
        <w:jc w:val="both"/>
        <w:rPr>
          <w:color w:val="000000"/>
          <w:sz w:val="28"/>
          <w:szCs w:val="28"/>
          <w:lang w:val="x-none" w:eastAsia="ru-RU"/>
        </w:rPr>
      </w:pPr>
    </w:p>
    <w:p w:rsidR="007D5E07" w:rsidRPr="00D2530E" w:rsidRDefault="007D5E07" w:rsidP="00AE4B0B">
      <w:pPr>
        <w:spacing w:line="276" w:lineRule="auto"/>
        <w:ind w:right="-1"/>
        <w:jc w:val="both"/>
        <w:rPr>
          <w:color w:val="000000"/>
          <w:sz w:val="28"/>
          <w:szCs w:val="28"/>
          <w:lang w:eastAsia="ru-RU"/>
        </w:rPr>
      </w:pPr>
    </w:p>
    <w:p w:rsidR="00EE7DFB" w:rsidRPr="00D2530E" w:rsidRDefault="0057414A" w:rsidP="00EE7DFB">
      <w:pPr>
        <w:ind w:right="-1"/>
        <w:jc w:val="both"/>
        <w:rPr>
          <w:color w:val="000000"/>
          <w:sz w:val="28"/>
          <w:szCs w:val="28"/>
          <w:lang w:eastAsia="ru-RU"/>
        </w:rPr>
      </w:pPr>
      <w:r w:rsidRPr="00D2530E">
        <w:rPr>
          <w:color w:val="000000"/>
          <w:sz w:val="28"/>
          <w:szCs w:val="28"/>
          <w:lang w:eastAsia="ru-RU"/>
        </w:rPr>
        <w:t>Глава Харовского муниципального округа                                        О.В. Тихомиров</w:t>
      </w:r>
      <w:r w:rsidR="00EE7DFB" w:rsidRPr="00D2530E">
        <w:rPr>
          <w:color w:val="000000"/>
          <w:sz w:val="28"/>
          <w:szCs w:val="28"/>
          <w:lang w:eastAsia="ru-RU"/>
        </w:rPr>
        <w:t xml:space="preserve"> </w:t>
      </w:r>
    </w:p>
    <w:p w:rsidR="00AE4B0B" w:rsidRPr="00D2530E" w:rsidRDefault="00AE4B0B" w:rsidP="008C6D64">
      <w:pPr>
        <w:ind w:right="-1"/>
        <w:jc w:val="both"/>
        <w:rPr>
          <w:color w:val="000000"/>
          <w:sz w:val="28"/>
          <w:szCs w:val="28"/>
          <w:lang w:eastAsia="ru-RU"/>
        </w:rPr>
      </w:pPr>
    </w:p>
    <w:p w:rsidR="0057414A" w:rsidRPr="00D2530E" w:rsidRDefault="0057414A">
      <w:pPr>
        <w:suppressAutoHyphens w:val="0"/>
        <w:spacing w:after="160" w:line="259" w:lineRule="auto"/>
        <w:rPr>
          <w:szCs w:val="28"/>
        </w:rPr>
      </w:pPr>
      <w:r w:rsidRPr="00D2530E">
        <w:rPr>
          <w:szCs w:val="28"/>
        </w:rPr>
        <w:br w:type="page"/>
      </w:r>
    </w:p>
    <w:p w:rsidR="007D5E07" w:rsidRPr="00D2530E" w:rsidRDefault="007D5E07" w:rsidP="0057414A">
      <w:pPr>
        <w:ind w:left="4395" w:right="-1"/>
        <w:jc w:val="right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Приложение</w:t>
      </w:r>
    </w:p>
    <w:p w:rsidR="0057414A" w:rsidRPr="00D2530E" w:rsidRDefault="0057414A" w:rsidP="0057414A">
      <w:pPr>
        <w:ind w:left="4395" w:right="-1"/>
        <w:jc w:val="center"/>
        <w:rPr>
          <w:sz w:val="28"/>
          <w:szCs w:val="28"/>
        </w:rPr>
      </w:pPr>
    </w:p>
    <w:p w:rsidR="00B510F6" w:rsidRPr="00D2530E" w:rsidRDefault="00A66D49" w:rsidP="0057414A">
      <w:pPr>
        <w:ind w:left="4395" w:right="-1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>УТВЕРЖДЕНО</w:t>
      </w:r>
      <w:r w:rsidRPr="00D2530E">
        <w:rPr>
          <w:sz w:val="28"/>
          <w:szCs w:val="28"/>
        </w:rPr>
        <w:br/>
        <w:t>постановлением</w:t>
      </w:r>
      <w:r w:rsidR="0057414A" w:rsidRPr="00D2530E">
        <w:rPr>
          <w:sz w:val="28"/>
          <w:szCs w:val="28"/>
        </w:rPr>
        <w:t xml:space="preserve"> </w:t>
      </w:r>
      <w:r w:rsidR="007D5E07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>дминистрации</w:t>
      </w:r>
    </w:p>
    <w:p w:rsidR="00B510F6" w:rsidRPr="00D2530E" w:rsidRDefault="0057414A" w:rsidP="0057414A">
      <w:pPr>
        <w:ind w:left="4395" w:right="-1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 xml:space="preserve">Харовского </w:t>
      </w:r>
      <w:r w:rsidR="00A66D49" w:rsidRPr="00D2530E">
        <w:rPr>
          <w:sz w:val="28"/>
          <w:szCs w:val="28"/>
        </w:rPr>
        <w:t>муниципального округа</w:t>
      </w:r>
    </w:p>
    <w:p w:rsidR="00B510F6" w:rsidRPr="00D2530E" w:rsidRDefault="00A66D49" w:rsidP="0057414A">
      <w:pPr>
        <w:ind w:left="4395" w:right="-1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 xml:space="preserve">от </w:t>
      </w:r>
      <w:r w:rsidR="00D55742">
        <w:rPr>
          <w:sz w:val="28"/>
          <w:szCs w:val="28"/>
        </w:rPr>
        <w:t>28.06.2023 г.</w:t>
      </w:r>
      <w:r w:rsidRPr="00D2530E">
        <w:rPr>
          <w:sz w:val="28"/>
          <w:szCs w:val="28"/>
        </w:rPr>
        <w:t xml:space="preserve"> №</w:t>
      </w:r>
      <w:r w:rsidR="00EE7DFB" w:rsidRPr="00D2530E">
        <w:rPr>
          <w:sz w:val="28"/>
          <w:szCs w:val="28"/>
        </w:rPr>
        <w:t xml:space="preserve"> </w:t>
      </w:r>
      <w:r w:rsidR="00D55742">
        <w:rPr>
          <w:sz w:val="28"/>
          <w:szCs w:val="28"/>
        </w:rPr>
        <w:t>907</w:t>
      </w:r>
    </w:p>
    <w:p w:rsidR="007D5E07" w:rsidRPr="00D2530E" w:rsidRDefault="00B510F6" w:rsidP="00B510F6">
      <w:pPr>
        <w:spacing w:line="276" w:lineRule="auto"/>
        <w:ind w:right="-1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                                                        </w:t>
      </w:r>
    </w:p>
    <w:p w:rsidR="00A66D49" w:rsidRPr="00D2530E" w:rsidRDefault="00A66D49" w:rsidP="007D5E07">
      <w:pPr>
        <w:spacing w:line="276" w:lineRule="auto"/>
        <w:ind w:right="-1"/>
        <w:jc w:val="center"/>
        <w:rPr>
          <w:color w:val="000000"/>
          <w:sz w:val="28"/>
          <w:szCs w:val="28"/>
          <w:lang w:eastAsia="ru-RU"/>
        </w:rPr>
      </w:pPr>
      <w:r w:rsidRPr="00D2530E">
        <w:rPr>
          <w:sz w:val="28"/>
          <w:szCs w:val="28"/>
        </w:rPr>
        <w:t>Положение</w:t>
      </w:r>
    </w:p>
    <w:p w:rsidR="008C6D64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  <w:r w:rsidRPr="00D2530E">
        <w:rPr>
          <w:sz w:val="28"/>
          <w:szCs w:val="28"/>
        </w:rPr>
        <w:t xml:space="preserve">об организации проектной деятельности </w:t>
      </w:r>
    </w:p>
    <w:p w:rsidR="00A66D49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  <w:r w:rsidRPr="00D2530E">
        <w:rPr>
          <w:sz w:val="28"/>
          <w:szCs w:val="28"/>
        </w:rPr>
        <w:t xml:space="preserve">на территории </w:t>
      </w:r>
      <w:r w:rsidR="0057414A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округа</w:t>
      </w:r>
    </w:p>
    <w:p w:rsidR="00A66D49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  <w:r w:rsidRPr="00D2530E">
        <w:rPr>
          <w:sz w:val="28"/>
          <w:szCs w:val="28"/>
        </w:rPr>
        <w:t>(далее – Положение)</w:t>
      </w:r>
    </w:p>
    <w:p w:rsidR="00A66D49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</w:p>
    <w:p w:rsidR="00A66D49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  <w:r w:rsidRPr="00D2530E">
        <w:rPr>
          <w:sz w:val="28"/>
          <w:szCs w:val="28"/>
        </w:rPr>
        <w:t>I. Общие положения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1.1. Настоящее Положение определяет порядок организации проектной деятельности в органах </w:t>
      </w:r>
      <w:r w:rsidR="0033327A" w:rsidRPr="00D2530E">
        <w:rPr>
          <w:sz w:val="28"/>
          <w:szCs w:val="28"/>
        </w:rPr>
        <w:t>местного самоуправления</w:t>
      </w:r>
      <w:r w:rsidRPr="00D2530E">
        <w:rPr>
          <w:sz w:val="28"/>
          <w:szCs w:val="28"/>
        </w:rPr>
        <w:t xml:space="preserve"> </w:t>
      </w:r>
      <w:r w:rsidR="00B606E3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округа.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1.2. Термины, используемые в настоящем Положении: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проект – комплекс взаимосвязанных мероприятий, направленных на получение уникальных результатов в условиях временных и ресурсных ограничений;</w:t>
      </w:r>
      <w:bookmarkStart w:id="0" w:name="_GoBack"/>
      <w:bookmarkEnd w:id="0"/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муниципальный проект – проект, обеспечивающий достижение показателей и результатов регионального проекта, которые относятся к вопросам местного значения муниципальных округов области и городских округов области, показателей социально-экономического развития муниципальных округов области и городских округов области;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проектная деятельность – деятельность, связанная с инициированием, подготовкой, реализацией и завершением муниципальных проектов;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паспорт муниципального проекта – документ, содержащий основные положения проекта, показатели проекта, результаты проекта, финансовое обеспечение реализации, мероприятия и контрольные точки проекта;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отчет о ходе реализации муниципального проекта –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результатов и контрольных точек проекта, исполнении финансового обеспечения реализации проекта за отчетный период (далее – отчет по проекту);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итоговый отчет о реализации муниципального проекта – документ, содержащий информацию на основании данных мониторинга реализации муниципального проекта по итогам окончания срока его реализации, включающую основные положения, сводную информацию о реализации муниципального проекта, достижении целей, показателей и результатов муниципального проекта, исполнении бюджета муниципального проекта, исполнении контрольных точек муниципального проекта (далее – итоговый </w:t>
      </w:r>
      <w:r w:rsidRPr="00D2530E">
        <w:rPr>
          <w:sz w:val="28"/>
          <w:szCs w:val="28"/>
        </w:rPr>
        <w:lastRenderedPageBreak/>
        <w:t>отчет по муниципальному проекту);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Иные понятия и термины, используемые в настоящем Положении, применяются в значениях, установленных </w:t>
      </w:r>
      <w:hyperlink r:id="rId7" w:history="1">
        <w:r w:rsidRPr="00D2530E">
          <w:rPr>
            <w:sz w:val="28"/>
            <w:szCs w:val="28"/>
          </w:rPr>
          <w:t>постановлением</w:t>
        </w:r>
      </w:hyperlink>
      <w:r w:rsidRPr="00D2530E">
        <w:rPr>
          <w:sz w:val="28"/>
          <w:szCs w:val="28"/>
        </w:rPr>
        <w:t xml:space="preserve"> Правительства Российской Федерации от 31 октября 2018 года №1288 «Об организации проектной деятельности в Правительстве Российской Федерации» (с последующими изменениями) и </w:t>
      </w:r>
      <w:hyperlink r:id="rId8" w:history="1">
        <w:r w:rsidRPr="00D2530E">
          <w:rPr>
            <w:sz w:val="28"/>
            <w:szCs w:val="28"/>
          </w:rPr>
          <w:t>постановлением</w:t>
        </w:r>
      </w:hyperlink>
      <w:r w:rsidRPr="00D2530E">
        <w:rPr>
          <w:sz w:val="28"/>
          <w:szCs w:val="28"/>
        </w:rPr>
        <w:t xml:space="preserve"> Правительства Вологодской области от 1 марта 2017 года №224 «Об организации проектной деятельности в Правительстве области и органах исполнительной государственной власти области» (с последующими изменениями).</w:t>
      </w:r>
    </w:p>
    <w:p w:rsidR="00A66D49" w:rsidRPr="00D2530E" w:rsidRDefault="00A66D49" w:rsidP="00EE7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1.3. Функциональная структура управления проектной деятельностью:</w:t>
      </w:r>
    </w:p>
    <w:p w:rsidR="00A66D49" w:rsidRPr="00D2530E" w:rsidRDefault="00A66D49" w:rsidP="00EE7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1.3.1. Муниципальный проектный офис, положение о котором утверждается постановлением администрации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округа. Руководител</w:t>
      </w:r>
      <w:r w:rsidR="009C137B" w:rsidRPr="00D2530E">
        <w:rPr>
          <w:sz w:val="28"/>
          <w:szCs w:val="28"/>
        </w:rPr>
        <w:t>ем</w:t>
      </w:r>
      <w:r w:rsidRPr="00D2530E">
        <w:rPr>
          <w:sz w:val="28"/>
          <w:szCs w:val="28"/>
        </w:rPr>
        <w:t xml:space="preserve"> муниципального проектного офиса</w:t>
      </w:r>
      <w:r w:rsidR="009C137B" w:rsidRPr="00D2530E">
        <w:rPr>
          <w:sz w:val="28"/>
          <w:szCs w:val="28"/>
        </w:rPr>
        <w:t xml:space="preserve"> является</w:t>
      </w:r>
      <w:r w:rsidRPr="00D2530E">
        <w:rPr>
          <w:sz w:val="28"/>
          <w:szCs w:val="28"/>
        </w:rPr>
        <w:t xml:space="preserve"> </w:t>
      </w:r>
      <w:r w:rsidR="00F336F9" w:rsidRPr="004C6205">
        <w:rPr>
          <w:color w:val="000000" w:themeColor="text1"/>
          <w:sz w:val="28"/>
          <w:szCs w:val="28"/>
        </w:rPr>
        <w:t>первый заместитель главы</w:t>
      </w:r>
      <w:r w:rsidRPr="004C6205">
        <w:rPr>
          <w:color w:val="000000" w:themeColor="text1"/>
          <w:sz w:val="28"/>
          <w:szCs w:val="28"/>
        </w:rPr>
        <w:t xml:space="preserve"> </w:t>
      </w:r>
      <w:r w:rsidR="00643079" w:rsidRPr="004C6205">
        <w:rPr>
          <w:color w:val="000000" w:themeColor="text1"/>
          <w:sz w:val="28"/>
          <w:szCs w:val="28"/>
        </w:rPr>
        <w:t>Харовского</w:t>
      </w:r>
      <w:r w:rsidRPr="004C6205">
        <w:rPr>
          <w:color w:val="000000" w:themeColor="text1"/>
          <w:sz w:val="28"/>
          <w:szCs w:val="28"/>
        </w:rPr>
        <w:t xml:space="preserve"> муниципального округа</w:t>
      </w:r>
      <w:r w:rsidRPr="00D2530E">
        <w:rPr>
          <w:sz w:val="28"/>
          <w:szCs w:val="28"/>
        </w:rPr>
        <w:t xml:space="preserve"> (далее – МПО, руководитель МПО).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1.3.2. Куратор муниципального проекта – </w:t>
      </w:r>
      <w:r w:rsidR="00F336F9" w:rsidRPr="00D2530E">
        <w:rPr>
          <w:sz w:val="28"/>
          <w:szCs w:val="28"/>
        </w:rPr>
        <w:t>глава</w:t>
      </w:r>
      <w:r w:rsidRPr="00D2530E">
        <w:rPr>
          <w:sz w:val="28"/>
          <w:szCs w:val="28"/>
        </w:rPr>
        <w:t xml:space="preserve">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округа, заместитель </w:t>
      </w:r>
      <w:r w:rsidR="0034596F" w:rsidRPr="00D2530E">
        <w:rPr>
          <w:sz w:val="28"/>
          <w:szCs w:val="28"/>
        </w:rPr>
        <w:t>главы</w:t>
      </w:r>
      <w:r w:rsidRPr="00D2530E">
        <w:rPr>
          <w:sz w:val="28"/>
          <w:szCs w:val="28"/>
        </w:rPr>
        <w:t xml:space="preserve">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округа, который определяется руководителями МПО. Куратор муниципального проекта обеспечивает координацию работы по достижению целей и результатов муниципального проекта.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1.3.3. Руководитель муниципального проекта – руководитель отраслевого (функционального) органа, структурного подразделения </w:t>
      </w:r>
      <w:r w:rsidR="00545B4B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 xml:space="preserve">дминистрации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545B4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иное уполномоченное лицо, которое определяется куратором муниципального проекта. Руководитель муниципального проекта ответствен за достижение целей, показателей и результатов муниципального проекта, выполнение мероприятий и контрольных точек реализации муниципального проекта.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1.3.4. Администратор муниципального проекта, который </w:t>
      </w:r>
      <w:r w:rsidR="007D5E07" w:rsidRPr="00D2530E">
        <w:rPr>
          <w:sz w:val="28"/>
          <w:szCs w:val="28"/>
        </w:rPr>
        <w:t>определяется руководителем</w:t>
      </w:r>
      <w:r w:rsidRPr="00D2530E">
        <w:rPr>
          <w:sz w:val="28"/>
          <w:szCs w:val="28"/>
        </w:rPr>
        <w:t xml:space="preserve"> муниципального проекта.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1.3.5. Ответственные по направлениям, мероприятиям проекта и отдельные исполнители, определяемые руководителем муниципального проекта (участники проекта).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1.3.6. По решению куратора муниципального проекта в целях реализации конкретного муниципального проекта может создаваться рабочая группа, возглавляемая руководителем муниципального проекта. Персональный состав рабочей группы утверждаются </w:t>
      </w:r>
      <w:r w:rsidR="007D5E07" w:rsidRPr="00D2530E">
        <w:rPr>
          <w:sz w:val="28"/>
          <w:szCs w:val="28"/>
        </w:rPr>
        <w:t>распоряжением администрации</w:t>
      </w:r>
      <w:r w:rsidRPr="00D2530E">
        <w:rPr>
          <w:sz w:val="28"/>
          <w:szCs w:val="28"/>
        </w:rPr>
        <w:t xml:space="preserve">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545B4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при этом администратор проекта является секретарем рабочей группы. Рабочая группа может реализовывать несколько муниципальных проектов.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1.3.7. По решению куратора муниципального проекта может создаваться общественно-деловой совет проекта с привлечением представителей общественных советов, иных общественных и деловых объединений, иных организаций и граждан, непосредственно заинтересованных в результатах соответствующего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По решению руководителя муниципального проекта могут создаваться </w:t>
      </w:r>
      <w:r w:rsidRPr="00D2530E">
        <w:rPr>
          <w:sz w:val="28"/>
          <w:szCs w:val="28"/>
        </w:rPr>
        <w:lastRenderedPageBreak/>
        <w:t>экспертные группы, привлекаться эксперты, как по отдельным направлениям проекта, так и в целом по проекту.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Персональный состав общественно-делового совета проекта, экспертной группы утверждается руководителем муниципального проекта (протоколом рабочей группы).</w:t>
      </w:r>
    </w:p>
    <w:p w:rsidR="00A66D49" w:rsidRPr="00D2530E" w:rsidRDefault="00A66D49" w:rsidP="00EE7DF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2530E">
        <w:rPr>
          <w:sz w:val="28"/>
          <w:szCs w:val="28"/>
        </w:rPr>
        <w:t xml:space="preserve">1.3.8. В рамках системы управления проектной деятельностью могут быть созданы рабочие группы по участию </w:t>
      </w:r>
      <w:r w:rsidR="00643079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3E5E2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в реализации региональных проектов</w:t>
      </w:r>
      <w:r w:rsidRPr="00D2530E">
        <w:rPr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1.4. Куратор проекта осуществляет следующие функции: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координация подготовки паспорта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утверждение паспорта муниципального проекта (сов</w:t>
      </w:r>
      <w:r w:rsidR="003E5E2B" w:rsidRPr="00D2530E">
        <w:rPr>
          <w:sz w:val="28"/>
          <w:szCs w:val="28"/>
        </w:rPr>
        <w:t>м</w:t>
      </w:r>
      <w:r w:rsidRPr="00D2530E">
        <w:rPr>
          <w:sz w:val="28"/>
          <w:szCs w:val="28"/>
        </w:rPr>
        <w:t>естно с руководителем проекта);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координация работы по достижению целей, показателей муниципальных проектов и результатов муниципальных проектов, по выполнению контрольных точек и мероприятий муниципальных проектов;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внесение предложения о кандидатуре руководителя регионального проекта (руководителя рабочей группы) для рассмотрения МПО.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Куратор проекта в период временного отсутствия руководителя проекта (руководителя рабочей группы) осуществляет его функции.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1.5. Руководитель проекта (руководитель рабочей группы) осуществляет следующие функции: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руководство рабочей группой;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определение кандидатуры администратора </w:t>
      </w:r>
      <w:r w:rsidR="0034596F" w:rsidRPr="00D2530E">
        <w:rPr>
          <w:sz w:val="28"/>
          <w:szCs w:val="28"/>
        </w:rPr>
        <w:t>муниципального</w:t>
      </w:r>
      <w:r w:rsidRPr="00D2530E">
        <w:rPr>
          <w:sz w:val="28"/>
          <w:szCs w:val="28"/>
        </w:rPr>
        <w:t xml:space="preserve">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внесение предложений о кандидатурах в составы рабочей группы и общественно-делового совета для рассмотрения куратору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разработки проекта распорядительных документов о создании рабочей группы;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разработки паспорта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разработки запроса на изменение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обеспечение направления паспорта муниципального проекта, запроса на изменение паспорта проекта на согласование с отраслевыми (функциональными) органами, структурными подразделениями </w:t>
      </w:r>
      <w:r w:rsidR="003E5E2B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 xml:space="preserve">дминистрации </w:t>
      </w:r>
      <w:r w:rsidR="00394A9D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3E5E2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, муниципальными казенными учреждениями </w:t>
      </w:r>
      <w:r w:rsidR="00394A9D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3E5E2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иными заинтересованными сторонами (далее – заинтересованные стороны), Финансово</w:t>
      </w:r>
      <w:r w:rsidR="008A6D41" w:rsidRPr="00D2530E">
        <w:rPr>
          <w:sz w:val="28"/>
          <w:szCs w:val="28"/>
        </w:rPr>
        <w:t>е</w:t>
      </w:r>
      <w:r w:rsidRPr="00D2530E">
        <w:rPr>
          <w:sz w:val="28"/>
          <w:szCs w:val="28"/>
        </w:rPr>
        <w:t xml:space="preserve"> управлением </w:t>
      </w:r>
      <w:r w:rsidR="008A6D41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 xml:space="preserve">дминистрации </w:t>
      </w:r>
      <w:r w:rsidR="00394A9D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8A6D41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(далее – </w:t>
      </w:r>
      <w:r w:rsidR="008A6D41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>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организация устранения замечаний, представленных заинтересованными сторонами – участниками проекта, </w:t>
      </w:r>
      <w:r w:rsidR="008A6D41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>, общественно-экспертным советом по результатам рассмотрения паспорта муниципального проекта, запроса на изменение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утверждение паспорта муниципального проекта (совместно с руководителем проекта);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обеспечение направления </w:t>
      </w:r>
      <w:hyperlink w:anchor="P2875" w:history="1">
        <w:r w:rsidRPr="00D2530E">
          <w:rPr>
            <w:sz w:val="28"/>
            <w:szCs w:val="28"/>
          </w:rPr>
          <w:t>заявки</w:t>
        </w:r>
      </w:hyperlink>
      <w:r w:rsidRPr="00D2530E">
        <w:rPr>
          <w:sz w:val="28"/>
          <w:szCs w:val="28"/>
        </w:rPr>
        <w:t xml:space="preserve"> о включении сведений о проекте, об исключении сведений о проекте и внесении изменений в сведения по проекту </w:t>
      </w:r>
      <w:r w:rsidRPr="00D2530E">
        <w:rPr>
          <w:sz w:val="28"/>
          <w:szCs w:val="28"/>
        </w:rPr>
        <w:lastRenderedPageBreak/>
        <w:t xml:space="preserve">в реестр проектов  </w:t>
      </w:r>
      <w:r w:rsidR="003A113D" w:rsidRPr="00D2530E">
        <w:rPr>
          <w:sz w:val="28"/>
          <w:szCs w:val="28"/>
        </w:rPr>
        <w:t>ФУА НМО в</w:t>
      </w:r>
      <w:r w:rsidRPr="00D2530E">
        <w:rPr>
          <w:sz w:val="28"/>
          <w:szCs w:val="28"/>
        </w:rPr>
        <w:t xml:space="preserve"> течение семи рабочих дней со дня ее подписания. К заявке о включении сведений о проекте в реестр проектов прилагается копия утвержденного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оперативное управление реализацией муниципального проекта, обеспечение достижения целей, показателей и результатов муниципального проекта в рамках выделенного бюджета в соответствии со сроками осуществления муниципального проекта, выполнения контрольных точек и мероприятий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формирования и актуализации документов и сведений, касающихся подготовки и реализации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осуществление контроля за достоверностью, актуальностью и полнотой информации, содержащейся в отчете по муниципальному проекту, итоговом отчете по муниципальному проекту;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организация мониторинга реализации муниципального проекта, обеспечение утверждения отчета о ходе реализации муниципального проекта (ежеквартального, годового, итогового);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направления отчета о ходе реализации муниципального проекта (ежеквартального, годового, итогового) куратору проекта для согласования;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обеспечение </w:t>
      </w:r>
      <w:r w:rsidR="00FF4F08" w:rsidRPr="00D2530E">
        <w:rPr>
          <w:sz w:val="28"/>
          <w:szCs w:val="28"/>
        </w:rPr>
        <w:t>направления,</w:t>
      </w:r>
      <w:r w:rsidRPr="00D2530E">
        <w:rPr>
          <w:sz w:val="28"/>
          <w:szCs w:val="28"/>
        </w:rPr>
        <w:t xml:space="preserve"> утвержденного и согласованного с куратором отчета о ходе реализации муниципального проекта (ежеквартального, годового, итогового) в МПО для рассмотрения и одобрения;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направления одобренного отчета по муниципальному проекту в общественно-деловой совет;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размещения одобренного отчета по муниципальному проекту на официальном сайте</w:t>
      </w:r>
      <w:r w:rsidR="0034596F" w:rsidRPr="00D2530E">
        <w:rPr>
          <w:sz w:val="28"/>
          <w:szCs w:val="28"/>
        </w:rPr>
        <w:t xml:space="preserve"> администрации</w:t>
      </w:r>
      <w:r w:rsidRPr="00D2530E">
        <w:rPr>
          <w:sz w:val="28"/>
          <w:szCs w:val="28"/>
        </w:rPr>
        <w:t xml:space="preserve"> </w:t>
      </w:r>
      <w:r w:rsidR="00394A9D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3A113D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исполнение поручений МПО;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обеспечение ежегодной актуализации и планирования муниципальных проектов на очередной финансовый год;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обеспечение заключения соглашения (дополнительного соглашения) о реализации регионального проекта на территории </w:t>
      </w:r>
      <w:r w:rsidR="00394A9D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D367D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в случае участия в региональном проекте;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подготовка сведений о достижении показателей и результатов в рамках соглашений о реализации регионального проекта на территории </w:t>
      </w:r>
      <w:r w:rsidR="00394A9D" w:rsidRPr="00D2530E">
        <w:rPr>
          <w:sz w:val="28"/>
          <w:szCs w:val="28"/>
        </w:rPr>
        <w:t>Харовского</w:t>
      </w:r>
      <w:r w:rsidR="00D367DB" w:rsidRPr="00D2530E">
        <w:rPr>
          <w:sz w:val="28"/>
          <w:szCs w:val="28"/>
        </w:rPr>
        <w:t xml:space="preserve"> </w:t>
      </w:r>
      <w:r w:rsidRPr="00D2530E">
        <w:rPr>
          <w:sz w:val="28"/>
          <w:szCs w:val="28"/>
        </w:rPr>
        <w:t xml:space="preserve">муниципального </w:t>
      </w:r>
      <w:r w:rsidR="00D367DB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Руководитель проекта (руководитель рабочей группы) может быть руководителем нескольких проектов.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1.6. Рабочая группа по муниципальному проекту осуществляет следующие функции: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разработка и организация работы по согласованию с заинтересованными сторонами – потенциальными исполнителями или соисполнителями проекта, общественно-деловым советом паспорта проекта, запроса на изменение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реализация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мониторинг реализации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исполнение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подготовка отчета по проекту, итогового отчета по проекту;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подготовка сведений о достижении показателей и результатов в рамках соглашений о реализации регионального проекта на территории </w:t>
      </w:r>
      <w:r w:rsidR="00394A9D" w:rsidRPr="00D2530E">
        <w:rPr>
          <w:sz w:val="28"/>
          <w:szCs w:val="28"/>
        </w:rPr>
        <w:t>Харовского</w:t>
      </w:r>
      <w:r w:rsidR="00910793" w:rsidRPr="00D2530E">
        <w:rPr>
          <w:sz w:val="28"/>
          <w:szCs w:val="28"/>
        </w:rPr>
        <w:t xml:space="preserve"> </w:t>
      </w:r>
      <w:r w:rsidRPr="00D2530E">
        <w:rPr>
          <w:sz w:val="28"/>
          <w:szCs w:val="28"/>
        </w:rPr>
        <w:t xml:space="preserve">муниципального </w:t>
      </w:r>
      <w:r w:rsidR="00910793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1.7. Руководитель проекта и администратор проекта выполняют функции рабочей группы в следующих случаях: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если принято решение об отсутствии необходимости создания рабочей группы;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если принято решение об упразднении созданной рабочей группы.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1.8. Администратор проекта осуществляет следующие функции: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организационно-техническое обеспечение деятельности куратора проекта, руководителя проекта (руководителя рабочей группы), рабочей группы, в том числе разработка паспорта проекта, запроса на изменение паспорта проекта, подготовка отчета по муниципальному проекту, итогового отчета по муниципальному проекту;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подготовка и организация заседаний рабочей группы, подготовка протокола заседания рабочей группы.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организация взаимодействия с общественно-деловым советом.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1.9. Общественно-деловой совет является коллегиальным органом, формируется с привлечением независимых представителей экспертных отраслевых сообществ, общественных и деловых объединений, организаций, в том числе представителей учебных заведений области и групп граждан, Общественного совета </w:t>
      </w:r>
      <w:r w:rsidR="00B02A98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D379D2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, общественных советов при органах местного самоуправления </w:t>
      </w:r>
      <w:r w:rsidR="00D379D2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и осуществляет следующие функции: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участие в определении основных требований к результатам проекта, качественных результатов и ключевых показателей эффективности;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рассмотрение паспорта муниципального проекта, запроса на изменение паспорта муниципального проекта, отчета по муниципальному проекту, итогового отчета по муниципальному проекту;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подготовка и направление руководителю регионального проекта (руководителю рабочей группы) заключения на паспорт муниципального проекта, заключения на запрос на изменение паспорта муниципального проекта; рекомендаций и предложений по повышению эффективности реализации муниципального проекта, по управлению рисками;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По решению куратора проекта функции общественно-делового совета могут быть возложены на существующие координационные, консультативные или совещательные органы, общественные советы при органах местного самоуправления </w:t>
      </w:r>
      <w:r w:rsidR="00B876CD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1.10. Экспертная группа проекта (эксперт) оказывает содействие руководителю проекта в разработке наиболее эффективных путей достижения целей и результатов проекта, мер реагирования на риски, разрешении сложных вопросов в содержательной части проекта, а также представляет </w:t>
      </w:r>
      <w:r w:rsidRPr="00D2530E">
        <w:rPr>
          <w:sz w:val="28"/>
          <w:szCs w:val="28"/>
        </w:rPr>
        <w:lastRenderedPageBreak/>
        <w:t>руководителю проекта предложения по совершенствованию содержательных и технологических решений, а также иные предложения по эффективной реализации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1.11. </w:t>
      </w:r>
      <w:hyperlink w:anchor="P2833" w:history="1">
        <w:r w:rsidRPr="00D2530E">
          <w:rPr>
            <w:sz w:val="28"/>
            <w:szCs w:val="28"/>
          </w:rPr>
          <w:t>Реестр</w:t>
        </w:r>
      </w:hyperlink>
      <w:r w:rsidRPr="00D2530E">
        <w:rPr>
          <w:sz w:val="28"/>
          <w:szCs w:val="28"/>
        </w:rPr>
        <w:t xml:space="preserve"> проектов формируется по форме согласно приложению 1 к настоящему Положению.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порядке, установленном настоящим Положением, </w:t>
      </w:r>
      <w:r w:rsidR="004C6205">
        <w:rPr>
          <w:sz w:val="28"/>
          <w:szCs w:val="28"/>
        </w:rPr>
        <w:t>отделом социально – экономического развития округа</w:t>
      </w:r>
      <w:r w:rsidRPr="00D2530E">
        <w:rPr>
          <w:sz w:val="28"/>
          <w:szCs w:val="28"/>
        </w:rPr>
        <w:t xml:space="preserve"> </w:t>
      </w:r>
      <w:r w:rsidR="00D379D2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 xml:space="preserve">дминистрации </w:t>
      </w:r>
      <w:r w:rsidR="00B02A98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D379D2" w:rsidRPr="00D2530E">
        <w:rPr>
          <w:sz w:val="28"/>
          <w:szCs w:val="28"/>
        </w:rPr>
        <w:t xml:space="preserve">округа </w:t>
      </w:r>
      <w:r w:rsidRPr="00D2530E">
        <w:rPr>
          <w:sz w:val="28"/>
          <w:szCs w:val="28"/>
        </w:rPr>
        <w:t xml:space="preserve">осуществляет включение сведений о проектах, внесение изменений в </w:t>
      </w:r>
      <w:r w:rsidR="00B876CD" w:rsidRPr="00D2530E">
        <w:rPr>
          <w:sz w:val="28"/>
          <w:szCs w:val="28"/>
        </w:rPr>
        <w:t>реестр проектов</w:t>
      </w:r>
      <w:r w:rsidRPr="00D2530E">
        <w:rPr>
          <w:sz w:val="28"/>
          <w:szCs w:val="28"/>
        </w:rPr>
        <w:t xml:space="preserve"> и исключение сведений о проектах из реестра.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1.12. муниципальные проекты подлежат ежегодной актуализации и планированию на очередной финансовой год. Ежегодная актуализация и планирование муниципальных проектов на очередной финансовый год осуществляются в порядке, установленном для муниципальных программ.</w:t>
      </w:r>
    </w:p>
    <w:p w:rsidR="00A66D49" w:rsidRPr="00D2530E" w:rsidRDefault="00A66D49" w:rsidP="00A66D49">
      <w:pPr>
        <w:pStyle w:val="ConsPlusNormal"/>
        <w:jc w:val="both"/>
        <w:rPr>
          <w:sz w:val="28"/>
          <w:szCs w:val="28"/>
        </w:rPr>
      </w:pPr>
    </w:p>
    <w:p w:rsidR="00A66D49" w:rsidRPr="00D2530E" w:rsidRDefault="00A66D49" w:rsidP="00A66D49">
      <w:pPr>
        <w:pStyle w:val="ConsPlusNormal"/>
        <w:jc w:val="center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t>II. Инициализация муниципального проекта</w:t>
      </w:r>
    </w:p>
    <w:p w:rsidR="00A66D49" w:rsidRPr="00D2530E" w:rsidRDefault="00A66D49" w:rsidP="00EE7DFB">
      <w:pPr>
        <w:pStyle w:val="ConsPlusNormal"/>
        <w:ind w:firstLine="567"/>
        <w:jc w:val="both"/>
      </w:pP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bookmarkStart w:id="1" w:name="Par782"/>
      <w:bookmarkEnd w:id="1"/>
      <w:r w:rsidRPr="00D2530E">
        <w:rPr>
          <w:sz w:val="28"/>
          <w:szCs w:val="28"/>
        </w:rPr>
        <w:t xml:space="preserve">2.1. Предложения по муниципальным проектам (далее – проектное предложение) разрабатываются и инициируются </w:t>
      </w:r>
      <w:r w:rsidR="008C6D64" w:rsidRPr="00D2530E">
        <w:rPr>
          <w:sz w:val="28"/>
          <w:szCs w:val="28"/>
        </w:rPr>
        <w:t>отраслевым (</w:t>
      </w:r>
      <w:r w:rsidRPr="00D2530E">
        <w:rPr>
          <w:sz w:val="28"/>
          <w:szCs w:val="28"/>
        </w:rPr>
        <w:t>функциональн</w:t>
      </w:r>
      <w:r w:rsidR="000E29F1" w:rsidRPr="00D2530E">
        <w:rPr>
          <w:sz w:val="28"/>
          <w:szCs w:val="28"/>
        </w:rPr>
        <w:t>ым</w:t>
      </w:r>
      <w:r w:rsidRPr="00D2530E">
        <w:rPr>
          <w:sz w:val="28"/>
          <w:szCs w:val="28"/>
        </w:rPr>
        <w:t>) орган</w:t>
      </w:r>
      <w:r w:rsidR="000E29F1" w:rsidRPr="00D2530E">
        <w:rPr>
          <w:sz w:val="28"/>
          <w:szCs w:val="28"/>
        </w:rPr>
        <w:t>ом</w:t>
      </w:r>
      <w:r w:rsidRPr="00D2530E">
        <w:rPr>
          <w:sz w:val="28"/>
          <w:szCs w:val="28"/>
        </w:rPr>
        <w:t xml:space="preserve">, структурного подразделения </w:t>
      </w:r>
      <w:r w:rsidR="00DF33B4" w:rsidRPr="00D2530E">
        <w:rPr>
          <w:sz w:val="28"/>
          <w:szCs w:val="28"/>
        </w:rPr>
        <w:t>а</w:t>
      </w:r>
      <w:r w:rsidRPr="00D2530E">
        <w:rPr>
          <w:sz w:val="28"/>
          <w:szCs w:val="28"/>
        </w:rPr>
        <w:t xml:space="preserve">дминистрации </w:t>
      </w:r>
      <w:r w:rsidR="00B02A98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DF33B4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</w:t>
      </w:r>
      <w:r w:rsidR="000E29F1" w:rsidRPr="00D2530E">
        <w:rPr>
          <w:sz w:val="28"/>
          <w:szCs w:val="28"/>
        </w:rPr>
        <w:t xml:space="preserve"> </w:t>
      </w:r>
      <w:r w:rsidRPr="00D2530E">
        <w:rPr>
          <w:sz w:val="28"/>
          <w:szCs w:val="28"/>
        </w:rPr>
        <w:t xml:space="preserve">(далее – инициатор проектного предложения) по собственной инициативе или в соответствии с поручениями главы </w:t>
      </w:r>
      <w:r w:rsidR="00B02A98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DF33B4" w:rsidRPr="00D2530E">
        <w:rPr>
          <w:sz w:val="28"/>
          <w:szCs w:val="28"/>
        </w:rPr>
        <w:t>округа</w:t>
      </w:r>
      <w:r w:rsidR="00894CAF"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Предполагаемый руководитель муниципального проекта определяется инициатором проектного предложения по согласованию с предполагаемым куратором муниципального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2.2. Проектные предложения подготавливаются по форме в соответствии с приложением 2 к настоящему Положению.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2.3. Инициатор проектного предложения представляет проектное предложение руководителю МПО.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2.4. В течение 15 рабочих дней со дня поступления проектное предложение рассматривается на заседании МПО, где принимается одно из следующих решений: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одобрении проектного предложения с указанием куратора и руководителя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 необходимости доработки проектного предложения с указанием замечаний</w:t>
      </w:r>
      <w:r w:rsidR="00B02A98" w:rsidRPr="00D2530E">
        <w:rPr>
          <w:sz w:val="28"/>
          <w:szCs w:val="28"/>
        </w:rPr>
        <w:t xml:space="preserve"> по</w:t>
      </w:r>
      <w:r w:rsidRPr="00D2530E">
        <w:rPr>
          <w:sz w:val="28"/>
          <w:szCs w:val="28"/>
        </w:rPr>
        <w:t xml:space="preserve"> нему;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отклонении проектного предложения</w:t>
      </w:r>
      <w:r w:rsidR="00B9742A"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Решения, указанные в настоящем пункте, оформляются протоколом МПО и направляются инициатору и предполагаемому руководителю муниципального проекта не позднее 3 рабочих дней со дня оформления протокола.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2.5. В случае наличия замечаний инициатор проектного предложения совместно с предполагаемым руководителем муниципального проекта в течение 5 рабочих дней со дня поступления протокола дорабатывают проектное предложение и повторно направляют его руководителю МПО.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2.6. Одобрение проектного предложения служит основанием для разработки паспорта муниципального проекта и создания рабочей группы по муниципальному проекту (при необходимости).</w:t>
      </w:r>
    </w:p>
    <w:p w:rsidR="00A66D49" w:rsidRPr="00D2530E" w:rsidRDefault="00A66D49" w:rsidP="00A66D49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66D49" w:rsidRPr="00D2530E" w:rsidRDefault="00A66D49" w:rsidP="00A66D49">
      <w:pPr>
        <w:pStyle w:val="ConsPlusNormal"/>
        <w:jc w:val="center"/>
        <w:outlineLvl w:val="0"/>
        <w:rPr>
          <w:sz w:val="28"/>
          <w:szCs w:val="28"/>
        </w:rPr>
      </w:pPr>
      <w:r w:rsidRPr="00D2530E">
        <w:rPr>
          <w:sz w:val="28"/>
          <w:szCs w:val="28"/>
        </w:rPr>
        <w:t>I</w:t>
      </w:r>
      <w:r w:rsidRPr="00D2530E">
        <w:rPr>
          <w:sz w:val="28"/>
          <w:szCs w:val="28"/>
          <w:lang w:val="en-US"/>
        </w:rPr>
        <w:t>I</w:t>
      </w:r>
      <w:r w:rsidRPr="00D2530E">
        <w:rPr>
          <w:sz w:val="28"/>
          <w:szCs w:val="28"/>
        </w:rPr>
        <w:t>I. Подготовка муниципального проекта</w:t>
      </w:r>
    </w:p>
    <w:p w:rsidR="00A66D49" w:rsidRPr="00D2530E" w:rsidRDefault="00A66D49" w:rsidP="00A66D49">
      <w:pPr>
        <w:pStyle w:val="ConsPlusNormal"/>
        <w:jc w:val="both"/>
        <w:rPr>
          <w:sz w:val="28"/>
          <w:szCs w:val="28"/>
        </w:rPr>
      </w:pP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bookmarkStart w:id="2" w:name="Par14"/>
      <w:bookmarkEnd w:id="2"/>
      <w:r w:rsidRPr="00D2530E">
        <w:rPr>
          <w:sz w:val="28"/>
          <w:szCs w:val="28"/>
        </w:rPr>
        <w:t xml:space="preserve">3.1. Подготовка муниципального проекта включает в себя подготовку паспорта муниципального проекта по </w:t>
      </w:r>
      <w:r w:rsidRPr="00D2530E">
        <w:rPr>
          <w:sz w:val="28"/>
          <w:szCs w:val="24"/>
        </w:rPr>
        <w:t>форме</w:t>
      </w:r>
      <w:r w:rsidRPr="00D2530E">
        <w:t xml:space="preserve"> </w:t>
      </w:r>
      <w:r w:rsidRPr="00D2530E">
        <w:rPr>
          <w:sz w:val="28"/>
          <w:szCs w:val="28"/>
        </w:rPr>
        <w:t>согласно приложению 3 к настоящему Положению. Подготовку паспорта муниципального проекта организует руководитель муниципального проекта (руководитель рабочей группы) при участии инициатора проектного предложения.</w:t>
      </w:r>
    </w:p>
    <w:p w:rsidR="00A66D49" w:rsidRPr="00D2530E" w:rsidRDefault="00A66D49" w:rsidP="00EE7DFB">
      <w:pPr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3.2. </w:t>
      </w:r>
      <w:hyperlink w:anchor="P307" w:history="1">
        <w:r w:rsidRPr="00D2530E">
          <w:rPr>
            <w:sz w:val="28"/>
            <w:szCs w:val="28"/>
          </w:rPr>
          <w:t>Паспорт</w:t>
        </w:r>
      </w:hyperlink>
      <w:r w:rsidRPr="00D2530E">
        <w:rPr>
          <w:sz w:val="28"/>
          <w:szCs w:val="28"/>
        </w:rPr>
        <w:t xml:space="preserve"> проекта разрабатывается в срок не позднее 15 рабочих дней со дня поступления протокола МПО об одобрении проектного предложения.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3.3. Согласование паспорта муниципального проекта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3.3.1. Руководитель проекта (руководитель рабочей группы) обеспечивает направление разработанного паспорта проекта с протоколом заседания рабочей группы (в случае ее создания) куратору проекта для рассмотрения.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3.3.2. Куратор проекта в течение 3 рабочих дней со дня поступления</w:t>
      </w:r>
      <w:r w:rsidRPr="00D2530E">
        <w:t xml:space="preserve"> </w:t>
      </w:r>
      <w:r w:rsidRPr="00D2530E">
        <w:rPr>
          <w:sz w:val="28"/>
          <w:szCs w:val="28"/>
        </w:rPr>
        <w:t>рассматривает документы и принимает одно из следующих решений: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одобрении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 возврате паспорта проекта на доработку руководителю проекта (рабочей группе).</w:t>
      </w:r>
    </w:p>
    <w:p w:rsidR="00A66D49" w:rsidRPr="00D2530E" w:rsidRDefault="00A66D49" w:rsidP="00EE7DFB">
      <w:pPr>
        <w:pStyle w:val="ConsPlusNormal"/>
        <w:ind w:firstLine="567"/>
        <w:jc w:val="both"/>
      </w:pPr>
      <w:r w:rsidRPr="00D2530E">
        <w:rPr>
          <w:sz w:val="28"/>
          <w:szCs w:val="28"/>
        </w:rPr>
        <w:t>Паспорт проекта может быть вынесен повторно на рассмотрение куратора проекта при устранении обстоятельств, послуживших основанием для его возврата на доработку.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3.3.3. Одобренный куратором проекта паспорт проекта направляется руководителем проекта (руководителем рабочей группы) на согласование заинтересованным сторонам – потенциальным участникам проекта, общественно-деловому совету, Ф</w:t>
      </w:r>
      <w:r w:rsidR="00B9742A" w:rsidRPr="00D2530E">
        <w:rPr>
          <w:sz w:val="28"/>
          <w:szCs w:val="28"/>
        </w:rPr>
        <w:t>УА НМО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3.3.4. Срок согласования паспорта проекта сторонами, указанными в подпункте 3.3.1 настоящего пункта, не должен превышать </w:t>
      </w:r>
      <w:r w:rsidR="00B10A95" w:rsidRPr="00D2530E">
        <w:rPr>
          <w:sz w:val="28"/>
          <w:szCs w:val="28"/>
        </w:rPr>
        <w:t>10</w:t>
      </w:r>
      <w:r w:rsidRPr="00D2530E">
        <w:rPr>
          <w:sz w:val="28"/>
          <w:szCs w:val="28"/>
        </w:rPr>
        <w:t xml:space="preserve"> рабочих дней со дня поступления. В случае наличия замечаний готовится заключение, содержащее их обоснование. Согласованный паспорт проекта (заключение о наличии замечаний) направляется руководителю проекта (рабочей группе).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bookmarkStart w:id="3" w:name="P288"/>
      <w:bookmarkEnd w:id="3"/>
      <w:r w:rsidRPr="00D2530E">
        <w:rPr>
          <w:sz w:val="28"/>
          <w:szCs w:val="28"/>
        </w:rPr>
        <w:t>3.3.5. В случае поступления заключений, содержащих обоснованные замечания от заинтересованных сторон – потенциальных участников проекта, общественно-делового совета, Ф</w:t>
      </w:r>
      <w:r w:rsidR="00B9742A" w:rsidRPr="00D2530E">
        <w:rPr>
          <w:sz w:val="28"/>
          <w:szCs w:val="28"/>
        </w:rPr>
        <w:t>УА НМО</w:t>
      </w:r>
      <w:r w:rsidRPr="00D2530E">
        <w:rPr>
          <w:sz w:val="28"/>
          <w:szCs w:val="28"/>
        </w:rPr>
        <w:t xml:space="preserve">, руководитель проекта (рабочая группа) осуществляет доработку паспорта проекта в течение 5 рабочих дней со дня поступления заключений и его повторное согласование со сторонами, представившими заключения, в течение </w:t>
      </w:r>
      <w:r w:rsidR="00B10A95" w:rsidRPr="00D2530E">
        <w:rPr>
          <w:sz w:val="28"/>
          <w:szCs w:val="28"/>
        </w:rPr>
        <w:t>7</w:t>
      </w:r>
      <w:r w:rsidRPr="00D2530E">
        <w:rPr>
          <w:sz w:val="28"/>
          <w:szCs w:val="28"/>
        </w:rPr>
        <w:t xml:space="preserve"> рабочих дней со дня его поступления.</w:t>
      </w:r>
    </w:p>
    <w:p w:rsidR="00990E35" w:rsidRPr="00D2530E" w:rsidRDefault="00A66D49" w:rsidP="00FF4F08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3.3.6.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</w:t>
      </w:r>
      <w:r w:rsidRPr="00D2530E">
        <w:rPr>
          <w:sz w:val="28"/>
          <w:szCs w:val="28"/>
        </w:rPr>
        <w:lastRenderedPageBreak/>
        <w:t xml:space="preserve">сторонами – потенциальными участниками проекта, общественно-деловым советом, </w:t>
      </w:r>
      <w:r w:rsidR="00B9742A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 xml:space="preserve"> 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</w:p>
    <w:p w:rsidR="00A66D49" w:rsidRPr="00D2530E" w:rsidRDefault="00990E35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 </w:t>
      </w:r>
      <w:r w:rsidR="00A66D49" w:rsidRPr="00D2530E">
        <w:rPr>
          <w:sz w:val="28"/>
          <w:szCs w:val="28"/>
        </w:rPr>
        <w:t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сторонами – потенциальными участниками проекта, общественно-деловым советом, Ф</w:t>
      </w:r>
      <w:r w:rsidR="00CF16A9" w:rsidRPr="00D2530E">
        <w:rPr>
          <w:sz w:val="28"/>
          <w:szCs w:val="28"/>
        </w:rPr>
        <w:t>УА НМО</w:t>
      </w:r>
      <w:r w:rsidR="00A66D49" w:rsidRPr="00D2530E">
        <w:rPr>
          <w:sz w:val="28"/>
          <w:szCs w:val="28"/>
        </w:rPr>
        <w:t xml:space="preserve"> 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3.3.7. Руководитель проекта (руководитель рабочей группы) обеспечивает направление согласованного проекта паспорта проекта с информационной справкой (протоколом заседания рабочей группы) в МПО для последующего вынесения его на заседания МПО для рассмотрения.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3.4. Утверждение паспорта муниципального проекта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3.4.1. Согласованный проект паспорта проекта с приложением информационной справкой (протокола заседания рабочей группы) рассматривается на заседании МПО с участием куратора проекта и руководителя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3.4.2. По итогам рассмотрения документов МПО принимает одно из следующих решений: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утверждении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 возврате паспорта проекта на доработку.</w:t>
      </w:r>
    </w:p>
    <w:p w:rsidR="00A66D49" w:rsidRPr="00D2530E" w:rsidRDefault="00A66D49" w:rsidP="00EE7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3.4.3. Паспорт проекта может быть вынесен на рассмотрение МПО повторно при устранении обстоятельств, послуживших основанием для его возврата на доработку.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3.4.4. В течение </w:t>
      </w:r>
      <w:r w:rsidR="00EB7D8F" w:rsidRPr="00D2530E">
        <w:rPr>
          <w:sz w:val="28"/>
          <w:szCs w:val="28"/>
        </w:rPr>
        <w:t>3</w:t>
      </w:r>
      <w:r w:rsidRPr="00D2530E">
        <w:rPr>
          <w:sz w:val="28"/>
          <w:szCs w:val="28"/>
        </w:rPr>
        <w:t xml:space="preserve"> рабочих дней после принятия решения, предусмотренного абзацем вторым подпункта 3.4.2, муниципальный проект подлежит включению в реестр проектов.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3.4.5. Заявка на включение сведений о проекте в реестр проектов готовится руководителем проекта (руководителем рабочей группы) по форме согласно приложению 1.1 к настоящему </w:t>
      </w:r>
      <w:r w:rsidR="008C6D64" w:rsidRPr="00D2530E">
        <w:rPr>
          <w:sz w:val="28"/>
          <w:szCs w:val="28"/>
        </w:rPr>
        <w:t>Положению направляется</w:t>
      </w:r>
      <w:r w:rsidRPr="00D2530E">
        <w:rPr>
          <w:sz w:val="28"/>
          <w:szCs w:val="28"/>
        </w:rPr>
        <w:t xml:space="preserve"> в </w:t>
      </w:r>
      <w:r w:rsidR="00CF16A9" w:rsidRPr="00D2530E">
        <w:rPr>
          <w:sz w:val="28"/>
          <w:szCs w:val="28"/>
        </w:rPr>
        <w:t>ФУА</w:t>
      </w:r>
      <w:r w:rsidRPr="00D2530E">
        <w:rPr>
          <w:sz w:val="28"/>
          <w:szCs w:val="28"/>
        </w:rPr>
        <w:t xml:space="preserve"> </w:t>
      </w:r>
      <w:r w:rsidR="00CF16A9" w:rsidRPr="00D2530E">
        <w:rPr>
          <w:sz w:val="28"/>
          <w:szCs w:val="28"/>
        </w:rPr>
        <w:t>НМО</w:t>
      </w:r>
      <w:r w:rsidRPr="00D2530E">
        <w:rPr>
          <w:sz w:val="28"/>
          <w:szCs w:val="28"/>
        </w:rPr>
        <w:t xml:space="preserve"> в течение 3 рабочих дней с момента утверждения паспорта проекта на заседании МПО.</w:t>
      </w:r>
    </w:p>
    <w:p w:rsidR="00A66D49" w:rsidRPr="00D2530E" w:rsidRDefault="00A66D49" w:rsidP="00A66D49">
      <w:pPr>
        <w:autoSpaceDE w:val="0"/>
        <w:autoSpaceDN w:val="0"/>
        <w:adjustRightInd w:val="0"/>
        <w:ind w:firstLine="748"/>
        <w:jc w:val="both"/>
        <w:rPr>
          <w:szCs w:val="28"/>
        </w:rPr>
      </w:pPr>
    </w:p>
    <w:p w:rsidR="00A66D49" w:rsidRPr="00D2530E" w:rsidRDefault="00A66D49" w:rsidP="00A66D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2530E">
        <w:rPr>
          <w:rFonts w:ascii="Times New Roman" w:hAnsi="Times New Roman" w:cs="Times New Roman"/>
          <w:b w:val="0"/>
          <w:sz w:val="28"/>
          <w:szCs w:val="28"/>
        </w:rPr>
        <w:t>I</w:t>
      </w:r>
      <w:r w:rsidRPr="00D2530E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D2530E">
        <w:rPr>
          <w:rFonts w:ascii="Times New Roman" w:hAnsi="Times New Roman" w:cs="Times New Roman"/>
          <w:b w:val="0"/>
          <w:sz w:val="28"/>
          <w:szCs w:val="28"/>
        </w:rPr>
        <w:t>. Реализация и управление изменениями муниципального проекта</w:t>
      </w:r>
    </w:p>
    <w:p w:rsidR="00A66D49" w:rsidRPr="00D2530E" w:rsidRDefault="00A66D49" w:rsidP="00A66D49">
      <w:pPr>
        <w:pStyle w:val="ConsPlusNormal"/>
        <w:jc w:val="both"/>
        <w:rPr>
          <w:sz w:val="28"/>
          <w:szCs w:val="28"/>
        </w:rPr>
      </w:pP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4.1. Изменения в паспорт проекта вносятся по следующим основаниям: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целях исполнения поручений Президента Российской Федерации, Правительства Российской Федерации, Губернатора области, Правительства области, главы </w:t>
      </w:r>
      <w:r w:rsidR="004F4F86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CF16A9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решений МПО;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по результатам мониторинга реализации проектов;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приведение проектов в соответствие с ассигнованиями, утвержденными сводной бюджетной росписью</w:t>
      </w:r>
      <w:r w:rsidR="00EB7D8F"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4.2. Внесение изменений в паспорт муниципального проекта, осуществляется посредством подготовки запроса на изменение паспорта муниципального проекта в форме документа на бумажном носителе по форме согласно приложению 4 к настоящему Положению.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4.3. Подготовка запроса на изменение паспорта проекта осуществляется руководителем проекта (рабочей группой):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течение 10 рабочих дней со дня поступления в орган местного самоуправления поручений Президента Российской Федерации, Правительства Российской Федерации, Губернатора Вологодской области, Правительства Вологодской области, главы </w:t>
      </w:r>
      <w:r w:rsidR="004F4F86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3F5743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>, решений МПО;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течение 10 рабочих дней со дня доведения </w:t>
      </w:r>
      <w:r w:rsidR="003F5743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 xml:space="preserve"> бюджетных ассигнований, утвержденных сводной бюджетной росписью, и лимитов бюджетных обязательств до главных распорядителей бюджетных средств.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4.4. Руководитель проекта (руководитель рабочей группы) обеспечивает направление запроса на изменение паспорта проекта на согласование заинтересованным сторонам – соисполнителям целей, показателей, результатов, мероприятий и контрольных точек проекта, общественно-экспертному совету, </w:t>
      </w:r>
      <w:r w:rsidR="003F5743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4.5. Руководитель проекта (руководитель рабочей группы) обеспечивает направление запроса на изменение паспорта проекта на рассмотрение общественно-деловому совету в случае, если запрос на изменение паспорта проекта предусматривает изменение наименований, сроков, целей, показателей и результатов проекта, а также общего объема бюджетных ассигнований, предусмотренных в местном бюджете.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Направление запроса на изменение паспорта проекта на рассмотрение общественно-деловому совету в случае иных изменений паспорта муниципального проекта осуществляется по решению руководителя проекта (руководителя рабочей группы).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4.6. Срок согласования запроса на изменение паспорта проекта не должен превышать 5 рабочих дней со дня поступления. В случае наличия замечаний на запрос на изменение паспорта проекта готовится заключение, содержащее их обоснование. Согласованный запрос на изменение паспорта проекта (заключение о наличии замечаний) направляется руководителю проекта (рабочей группе).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4.7. Общественно-деловой совет в течение 5 рабочих дней со дня поступления запроса на изменение паспорта проекта готовит заключение о согласовании запроса на изменение паспорта проекта или заключение, содержащее обоснованные замечания на запрос на изменение паспорта проекта, и направляет его руководителю проекта (рабочей группе).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bookmarkStart w:id="4" w:name="P372"/>
      <w:bookmarkEnd w:id="4"/>
      <w:r w:rsidRPr="00D2530E">
        <w:rPr>
          <w:sz w:val="28"/>
          <w:szCs w:val="28"/>
        </w:rPr>
        <w:t>4.8. В случае поступления заключений, содержащих обоснованные замечания от заинтересованных сторон, общественно-делового совета, руководитель проекта (рабочая группа) осуществляет доработку запроса на изменение паспорта проекта в течение 5 рабочих дней со дня поступления заключений и его повторное согласование с авторами заключений.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4.9.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запроса на изменение паспорта проекта с заинтересованными сторонами – соисполнителями проекта, общественно-деловым советом или о наличии разногласий (в случае, если остались неурегулированные вопросы, отраженные в заключениях, указанных в подпункте 4.1.8 настоящего пункта).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случае отсутствия рабочей группы руководитель </w:t>
      </w:r>
      <w:r w:rsidR="008C6D64" w:rsidRPr="00D2530E">
        <w:rPr>
          <w:sz w:val="28"/>
          <w:szCs w:val="28"/>
        </w:rPr>
        <w:t>проекта обеспечивает</w:t>
      </w:r>
      <w:r w:rsidRPr="00D2530E">
        <w:rPr>
          <w:sz w:val="28"/>
          <w:szCs w:val="28"/>
        </w:rPr>
        <w:t xml:space="preserve"> подготовку информационной справки, содержащей информацию о согласовании запроса на изменение паспорта проекта с заинтересованными сторонами – соисполнителями проекта, общественно-экспертным советом или о наличии разногласий (в случае, если остались неурегулированные вопросы, отраженные в заключениях, указанных в пункте 4.8 настоящего Положения).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bookmarkStart w:id="5" w:name="P380"/>
      <w:bookmarkEnd w:id="5"/>
      <w:r w:rsidRPr="00D2530E">
        <w:rPr>
          <w:sz w:val="28"/>
          <w:szCs w:val="28"/>
        </w:rPr>
        <w:t xml:space="preserve">4.10. В случае необходимости внесения изменений технического характера запрос на изменение паспорта проекта согласовывается только с куратором проекта и </w:t>
      </w:r>
      <w:r w:rsidR="0007104D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4.11. Руководитель проекта обеспечивает направление согласованного запроса на изменение паспорта проекта с протоколом заседания рабочей группы либо информационной справкой на рассмотрение МПО.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4.12. По результатам рассмотрения запроса на изменение паспорта МПО принимает одно из следующих решений: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одобрении запроса на изменение паспорта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 возврате запроса на изменение паспорта проекта на доработку.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4.13. Запрос на изменение паспорта проекта может быть вынесен повторно на рассмотрение МПО при устранении обстоятельств, послуживших основанием для его возврата на доработку.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4.14. В течение </w:t>
      </w:r>
      <w:r w:rsidR="00EB7D8F" w:rsidRPr="00D2530E">
        <w:rPr>
          <w:sz w:val="28"/>
          <w:szCs w:val="28"/>
        </w:rPr>
        <w:t>3</w:t>
      </w:r>
      <w:r w:rsidRPr="00D2530E">
        <w:rPr>
          <w:sz w:val="28"/>
          <w:szCs w:val="28"/>
        </w:rPr>
        <w:t xml:space="preserve"> рабочих дней после принятия решения, предусмотренного абзацем вторым пункта 4.12 настоящего Положения, изменения в части наименования проекта, сроков начала и окончания проекта, куратора проекта, руководителя проекта (руководителя рабочей группы), цели проекта подлежат внесению в реестр проектов.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4.15. Заявка на внесение изменений в сведения по проекту в реестр проектов готовится руководителем проекта (руководителем рабочей группы) по форме согласно приложению 1.1 к настоящему Положению в течение 3 рабочих дней с момента одобрения запроса на изменение паспорта проекта на заседании МПО.</w:t>
      </w:r>
    </w:p>
    <w:p w:rsidR="00A66D49" w:rsidRPr="00D2530E" w:rsidRDefault="00A66D49" w:rsidP="00A66D49">
      <w:pPr>
        <w:pStyle w:val="ConsPlusNormal"/>
        <w:ind w:firstLine="748"/>
        <w:jc w:val="both"/>
        <w:rPr>
          <w:sz w:val="28"/>
          <w:szCs w:val="28"/>
        </w:rPr>
      </w:pPr>
    </w:p>
    <w:p w:rsidR="00A66D49" w:rsidRPr="00D2530E" w:rsidRDefault="00A66D49" w:rsidP="00A66D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2530E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D2530E">
        <w:rPr>
          <w:rFonts w:ascii="Times New Roman" w:hAnsi="Times New Roman" w:cs="Times New Roman"/>
          <w:b w:val="0"/>
          <w:sz w:val="28"/>
          <w:szCs w:val="28"/>
        </w:rPr>
        <w:t>. Мониторинг реализации муниципального проекта</w:t>
      </w:r>
    </w:p>
    <w:p w:rsidR="00A66D49" w:rsidRPr="00D2530E" w:rsidRDefault="00A66D49" w:rsidP="00A66D49">
      <w:pPr>
        <w:pStyle w:val="ConsPlusNormal"/>
        <w:jc w:val="both"/>
        <w:rPr>
          <w:sz w:val="28"/>
          <w:szCs w:val="28"/>
        </w:rPr>
      </w:pPr>
      <w:r w:rsidRPr="00D2530E">
        <w:rPr>
          <w:sz w:val="28"/>
          <w:szCs w:val="28"/>
        </w:rPr>
        <w:tab/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5.1.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</w:t>
      </w:r>
      <w:r w:rsidRPr="00D2530E">
        <w:rPr>
          <w:sz w:val="28"/>
          <w:szCs w:val="28"/>
        </w:rPr>
        <w:lastRenderedPageBreak/>
        <w:t>возможных корректирующих воздействий.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5.2. Мониторинг реализации муниципального проекта проводится со дня принятия решения МПО об утверждении паспорта муниципального проекта, проводится с нарастающим итогом (с начала реализации проекта) и завершается в день принятия решения о завершении муниципального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5.3. В ходе мониторинга реализации муниципального проекта руководителем муниципального проекта формируются и представляются в МПО ежеквартальные и годовые </w:t>
      </w:r>
      <w:hyperlink w:anchor="P570" w:history="1">
        <w:r w:rsidRPr="00D2530E">
          <w:rPr>
            <w:sz w:val="28"/>
            <w:szCs w:val="28"/>
          </w:rPr>
          <w:t>отчеты</w:t>
        </w:r>
      </w:hyperlink>
      <w:r w:rsidRPr="00D2530E">
        <w:rPr>
          <w:sz w:val="28"/>
          <w:szCs w:val="28"/>
        </w:rPr>
        <w:t xml:space="preserve"> о ходе реализации муниципального проекта по форме документа на бумажном носителе согласно приложению 5 к настоящему Положению (далее – отчеты по проекту).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В отчеты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точек реализации муниципального проекта, исполнении бюджета муниципального проекта и рисках реализации муниципального проекта (далее – информация о ходе реализации муниципального проекта).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5.4. Руководитель проекта (руководитель рабочей группы) несет ответственность за достоверность, актуальность и полноту информации о ходе реализации муниципального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5.5. Руководитель проекта (руководитель рабочей группы) обеспечивает подготовку и направление отчета по проекту в </w:t>
      </w:r>
      <w:r w:rsidR="0007104D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 xml:space="preserve"> не позднее третьего рабочего дня месяца, следующего за отчетным периодом, для согласования информации по компетенции.</w:t>
      </w:r>
    </w:p>
    <w:p w:rsidR="00A66D49" w:rsidRPr="00D2530E" w:rsidRDefault="0007104D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ФУА НМО</w:t>
      </w:r>
      <w:r w:rsidR="00A66D49" w:rsidRPr="00D2530E">
        <w:rPr>
          <w:sz w:val="28"/>
          <w:szCs w:val="28"/>
        </w:rPr>
        <w:t xml:space="preserve"> в течение </w:t>
      </w:r>
      <w:r w:rsidR="00EB7D8F" w:rsidRPr="00D2530E">
        <w:rPr>
          <w:sz w:val="28"/>
          <w:szCs w:val="28"/>
        </w:rPr>
        <w:t>7</w:t>
      </w:r>
      <w:r w:rsidR="00A66D49" w:rsidRPr="00D2530E">
        <w:rPr>
          <w:sz w:val="28"/>
          <w:szCs w:val="28"/>
        </w:rPr>
        <w:t xml:space="preserve"> рабочих дней после дня поступления рассматривает отчет по проекту в части проверки сведений, содержащихся в отчете по проекту, в том числе сведения об исполнении бюджета в соответствии с утвержденной сводной бюджетной росписью.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В случае несогласования и направления на доработку руководитель проекта (руководитель рабочей группы) организует его доработку и повторное согласование с </w:t>
      </w:r>
      <w:r w:rsidR="0007104D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 xml:space="preserve"> в течение </w:t>
      </w:r>
      <w:r w:rsidR="00EB7D8F" w:rsidRPr="00D2530E">
        <w:rPr>
          <w:sz w:val="28"/>
          <w:szCs w:val="28"/>
        </w:rPr>
        <w:t>5</w:t>
      </w:r>
      <w:r w:rsidRPr="00D2530E">
        <w:rPr>
          <w:sz w:val="28"/>
          <w:szCs w:val="28"/>
        </w:rPr>
        <w:t xml:space="preserve"> рабочих дней с момента возврата на доработку.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5.6. Руководитель проекта (руководитель рабочей группы) обеспечивает направление согласованного с </w:t>
      </w:r>
      <w:r w:rsidR="0007104D" w:rsidRPr="00D2530E">
        <w:rPr>
          <w:sz w:val="28"/>
          <w:szCs w:val="28"/>
        </w:rPr>
        <w:t>ФУА НМО</w:t>
      </w:r>
      <w:r w:rsidRPr="00D2530E">
        <w:rPr>
          <w:sz w:val="28"/>
          <w:szCs w:val="28"/>
        </w:rPr>
        <w:t xml:space="preserve"> отчета по проекту куратору проекта в срок не позднее десятого рабочего дня месяца, следующего за отчетным периодом, для рассмотрения и наложения визы «СОГЛАСОВАНО».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5.7. Руководитель проекта (руководитель рабочей группы) обеспечивает направление утвержденного им и согласованного куратором отчета по проекту в МПО для рассмотрения на заседании МПО: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ежеквартального отчета по проекту – в срок до 15 числа месяца, следующего за отчетным периодом;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годового отчета по проекту – в срок до 1</w:t>
      </w:r>
      <w:r w:rsidR="00EB7D8F" w:rsidRPr="00D2530E">
        <w:rPr>
          <w:sz w:val="28"/>
          <w:szCs w:val="28"/>
        </w:rPr>
        <w:t>5</w:t>
      </w:r>
      <w:r w:rsidRPr="00D2530E">
        <w:rPr>
          <w:sz w:val="28"/>
          <w:szCs w:val="28"/>
        </w:rPr>
        <w:t xml:space="preserve"> февраля следующего года.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По решению МПО может быть установлена иная периодичность формирования отчетов по муниципальным проектам.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5.8. По итогам рассмотрения документов МПО принимает одно из следующих решений: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lastRenderedPageBreak/>
        <w:t>об одобрении отчета по проекту;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об одобрении отчета по проекту и необходимости внесения изменений в паспорт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о досрочном завершении реализации муниципального проекта.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5.9. Руководитель проекта (руководитель рабочей группы) обеспечивает направление утвержденного на заседании МПО отчета по проекту общественно-экспертному совету и его размещение на официальном сайте</w:t>
      </w:r>
      <w:r w:rsidR="00EB7D8F" w:rsidRPr="00D2530E">
        <w:rPr>
          <w:sz w:val="28"/>
          <w:szCs w:val="28"/>
        </w:rPr>
        <w:t xml:space="preserve"> администрации</w:t>
      </w:r>
      <w:r w:rsidRPr="00D2530E">
        <w:rPr>
          <w:sz w:val="28"/>
          <w:szCs w:val="28"/>
        </w:rPr>
        <w:t xml:space="preserve"> </w:t>
      </w:r>
      <w:r w:rsidR="00AD2D13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07104D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5.10. МПО обеспечивает направление главе </w:t>
      </w:r>
      <w:r w:rsidR="00AD2D13" w:rsidRPr="00D2530E">
        <w:rPr>
          <w:sz w:val="28"/>
          <w:szCs w:val="28"/>
        </w:rPr>
        <w:t>Харовского</w:t>
      </w:r>
      <w:r w:rsidRPr="00D2530E">
        <w:rPr>
          <w:sz w:val="28"/>
          <w:szCs w:val="28"/>
        </w:rPr>
        <w:t xml:space="preserve"> муниципального </w:t>
      </w:r>
      <w:r w:rsidR="0007104D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сводной информации о ходе реализации муниципальных проектов: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за первый квартал, полугодового, за 9 месяцев – в срок не позднее 1 числа второго месяца, следующего за отчетным периодом;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за год – в срок не позднее 1 марта следующего года.</w:t>
      </w:r>
    </w:p>
    <w:p w:rsidR="00A66D49" w:rsidRPr="00D2530E" w:rsidRDefault="00A66D49" w:rsidP="00A66D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6D49" w:rsidRPr="00D2530E" w:rsidRDefault="00A66D49" w:rsidP="00A66D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>V</w:t>
      </w:r>
      <w:r w:rsidRPr="00D2530E">
        <w:rPr>
          <w:sz w:val="28"/>
          <w:szCs w:val="28"/>
          <w:lang w:val="en-US"/>
        </w:rPr>
        <w:t>I</w:t>
      </w:r>
      <w:r w:rsidRPr="00D2530E">
        <w:rPr>
          <w:sz w:val="28"/>
          <w:szCs w:val="28"/>
        </w:rPr>
        <w:t>. Завершение реализации муниципального проекта</w:t>
      </w:r>
    </w:p>
    <w:p w:rsidR="00A66D49" w:rsidRPr="00D2530E" w:rsidRDefault="00A66D49" w:rsidP="00A66D4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6.1. Завершение муниципального проекта осуществляется в соответствии со сроками окончания муниципального проекта, указанными в паспорте муниципального проекта (плановое завершение), и до наступления сроков окончания муниципального проекта, указанных в паспорте муниципального проекта (досрочное завершение).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Инициировать досрочное завершение муниципального проекта может МПО, куратор муниципального проекта, руководитель муниципального проекта. Решение о досрочном завершении реализации муниципального проекта принимается на заседании МПО.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6.2. Руководитель проекта (руководитель рабочей группы) в течение 15 рабочих дней с даты завершения муниципального проекта осуществляет подготовку итогового </w:t>
      </w:r>
      <w:hyperlink w:anchor="P570" w:history="1">
        <w:r w:rsidRPr="00D2530E">
          <w:rPr>
            <w:sz w:val="28"/>
            <w:szCs w:val="28"/>
          </w:rPr>
          <w:t>отчет</w:t>
        </w:r>
      </w:hyperlink>
      <w:r w:rsidRPr="00D2530E">
        <w:rPr>
          <w:sz w:val="28"/>
          <w:szCs w:val="28"/>
        </w:rPr>
        <w:t>а о ходе реализации муниципального проекта (далее – итоговый отчет по проекту) в порядке, предусмотренном пунктами 5.5, 5.6 настоящего Положения.</w:t>
      </w:r>
    </w:p>
    <w:p w:rsidR="00A66D49" w:rsidRPr="00D2530E" w:rsidRDefault="00A66D49" w:rsidP="00EE7DFB">
      <w:pPr>
        <w:ind w:firstLine="567"/>
        <w:jc w:val="both"/>
        <w:rPr>
          <w:szCs w:val="28"/>
        </w:rPr>
      </w:pPr>
      <w:r w:rsidRPr="00D2530E">
        <w:rPr>
          <w:sz w:val="28"/>
          <w:szCs w:val="28"/>
        </w:rPr>
        <w:t>К итоговому отчету могут прилагаться заключения экспертной группы и (или) общественно-делового совета об их видении итогов реализации проекта</w:t>
      </w:r>
      <w:r w:rsidRPr="00D2530E">
        <w:rPr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6.3. МПО рассматривает итоговый отчет по проекту на очередном заседании и принимает решение о завершении муниципального проекта и одобрении итогового отчета, в котором муниципальному проекту присваивает один из следующих статусов: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муниципальный проект реализован успешно без отклонений – в случае, если цель муниципального проекта достигнута полностью, выполнены требования к результату муниципального проекта, отсутствуют отклонения по срокам и бюджету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муниципальный проект реализован успешно с незначительными отклонениями – в случае, если цель муниципального проекта достигнута полностью, но имеются незначительные отклонения по выполнению требований к результату муниципального проекта, соблюдению сроков и (или) </w:t>
      </w:r>
      <w:r w:rsidRPr="00D2530E">
        <w:rPr>
          <w:sz w:val="28"/>
          <w:szCs w:val="28"/>
        </w:rPr>
        <w:lastRenderedPageBreak/>
        <w:t>бюджета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муниципальный проект реализован со значительными отклонениями – в случае, если цель муниципального проекта достигнута полностью, 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муниципальный проект не реализован, ресурсы использованы - в случае, если цель муниципального проекта не была достигнута, часть ресурсов или все ресурсы использованы;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муниципальный проект не реализован, ресурсы не использованы – в случае, если цель муниципального проекта не была достигнута, все ресурсы не использованы.</w:t>
      </w:r>
    </w:p>
    <w:p w:rsidR="00A66D49" w:rsidRPr="00D2530E" w:rsidRDefault="00A66D49" w:rsidP="00EE7DFB">
      <w:pPr>
        <w:ind w:firstLine="567"/>
        <w:jc w:val="both"/>
        <w:rPr>
          <w:szCs w:val="28"/>
        </w:rPr>
      </w:pPr>
      <w:r w:rsidRPr="00D2530E">
        <w:rPr>
          <w:sz w:val="28"/>
          <w:szCs w:val="28"/>
        </w:rPr>
        <w:t>6.4. Со дня одобрения МПО итогового отчета по проекту муниципальный проект считается завершенным</w:t>
      </w:r>
      <w:r w:rsidRPr="00D2530E">
        <w:rPr>
          <w:szCs w:val="28"/>
        </w:rPr>
        <w:t>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6.5. В течение 10 рабочих дней после принятия решений, предусмотренных абзацем вторым пункта 6.1 и пунктом 6.4 настоящего Положения, муниципальный проект подлежит исключению из реестра проектов.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 xml:space="preserve">6.6. Заявка на исключение сведений о проекте из реестра </w:t>
      </w:r>
      <w:r w:rsidR="008C6D64" w:rsidRPr="00D2530E">
        <w:rPr>
          <w:sz w:val="28"/>
          <w:szCs w:val="28"/>
        </w:rPr>
        <w:t>проектов готовится</w:t>
      </w:r>
      <w:r w:rsidRPr="00D2530E">
        <w:rPr>
          <w:sz w:val="28"/>
          <w:szCs w:val="28"/>
        </w:rPr>
        <w:t xml:space="preserve"> руководителем проекта (руководителем рабочей группы) по форме согласно приложению 1.1 к настоящему Положению.</w:t>
      </w:r>
    </w:p>
    <w:p w:rsidR="00A66D49" w:rsidRPr="00D2530E" w:rsidRDefault="00A66D49" w:rsidP="00EE7DFB">
      <w:pPr>
        <w:pStyle w:val="ConsPlusNormal"/>
        <w:ind w:firstLine="567"/>
        <w:jc w:val="both"/>
        <w:rPr>
          <w:sz w:val="28"/>
          <w:szCs w:val="28"/>
        </w:rPr>
      </w:pPr>
      <w:r w:rsidRPr="00D2530E">
        <w:rPr>
          <w:sz w:val="28"/>
          <w:szCs w:val="28"/>
        </w:rPr>
        <w:t>6.7. Руководитель проекта (руководитель рабочей группы) обеспечивает размещение одобренного на заседании МПО итогового отчета по проекту на официальном сайте</w:t>
      </w:r>
      <w:r w:rsidR="00EB7D8F" w:rsidRPr="00D2530E">
        <w:rPr>
          <w:sz w:val="28"/>
          <w:szCs w:val="28"/>
        </w:rPr>
        <w:t xml:space="preserve"> администрации</w:t>
      </w:r>
      <w:r w:rsidR="00575A06" w:rsidRPr="00D2530E">
        <w:rPr>
          <w:sz w:val="28"/>
          <w:szCs w:val="28"/>
        </w:rPr>
        <w:t xml:space="preserve"> </w:t>
      </w:r>
      <w:r w:rsidR="00847E1E" w:rsidRPr="00D2530E">
        <w:rPr>
          <w:sz w:val="28"/>
          <w:szCs w:val="28"/>
        </w:rPr>
        <w:t>Харовского</w:t>
      </w:r>
      <w:r w:rsidR="00575A06" w:rsidRPr="00D2530E">
        <w:rPr>
          <w:sz w:val="28"/>
          <w:szCs w:val="28"/>
        </w:rPr>
        <w:t xml:space="preserve"> </w:t>
      </w:r>
      <w:r w:rsidRPr="00D2530E">
        <w:rPr>
          <w:sz w:val="28"/>
          <w:szCs w:val="28"/>
        </w:rPr>
        <w:t xml:space="preserve">муниципального </w:t>
      </w:r>
      <w:r w:rsidR="00575A06" w:rsidRPr="00D2530E">
        <w:rPr>
          <w:sz w:val="28"/>
          <w:szCs w:val="28"/>
        </w:rPr>
        <w:t>округа</w:t>
      </w:r>
      <w:r w:rsidRPr="00D2530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66D49" w:rsidRPr="00D2530E" w:rsidRDefault="00A66D49" w:rsidP="008C6D64">
      <w:pPr>
        <w:pStyle w:val="ConsPlusNormal"/>
        <w:ind w:firstLine="709"/>
        <w:jc w:val="right"/>
        <w:rPr>
          <w:sz w:val="28"/>
          <w:szCs w:val="28"/>
        </w:rPr>
      </w:pPr>
      <w:r w:rsidRPr="00D2530E">
        <w:rPr>
          <w:sz w:val="28"/>
          <w:szCs w:val="28"/>
        </w:rPr>
        <w:br w:type="page"/>
      </w:r>
      <w:r w:rsidRPr="00D2530E">
        <w:rPr>
          <w:szCs w:val="28"/>
        </w:rPr>
        <w:lastRenderedPageBreak/>
        <w:t>Приложение 1 к Положению</w:t>
      </w:r>
    </w:p>
    <w:p w:rsidR="008C6D64" w:rsidRPr="00D2530E" w:rsidRDefault="008C6D64" w:rsidP="00A66D49">
      <w:pPr>
        <w:pStyle w:val="ConsPlusNormal"/>
        <w:jc w:val="center"/>
        <w:rPr>
          <w:sz w:val="28"/>
          <w:szCs w:val="28"/>
        </w:rPr>
      </w:pPr>
    </w:p>
    <w:p w:rsidR="00A66D49" w:rsidRPr="00D2530E" w:rsidRDefault="00A66D49" w:rsidP="00A66D49">
      <w:pPr>
        <w:pStyle w:val="ConsPlusNormal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>Реестр муниципальных проектов</w:t>
      </w:r>
    </w:p>
    <w:p w:rsidR="00264DD1" w:rsidRPr="00D2530E" w:rsidRDefault="00264DD1" w:rsidP="00A66D49">
      <w:pPr>
        <w:pStyle w:val="ConsPlusNormal"/>
        <w:jc w:val="center"/>
        <w:rPr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2127"/>
        <w:gridCol w:w="1424"/>
        <w:gridCol w:w="1911"/>
        <w:gridCol w:w="1146"/>
      </w:tblGrid>
      <w:tr w:rsidR="00A66D49" w:rsidRPr="00D2530E" w:rsidTr="00264DD1">
        <w:tc>
          <w:tcPr>
            <w:tcW w:w="105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N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проекта*</w:t>
            </w:r>
          </w:p>
        </w:tc>
        <w:tc>
          <w:tcPr>
            <w:tcW w:w="184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Наименование муниципального проекта</w:t>
            </w:r>
          </w:p>
        </w:tc>
        <w:tc>
          <w:tcPr>
            <w:tcW w:w="212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Срок реализации проекта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(дата начала и окончания проекта)</w:t>
            </w:r>
          </w:p>
        </w:tc>
        <w:tc>
          <w:tcPr>
            <w:tcW w:w="1424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Куратор проекта</w:t>
            </w:r>
          </w:p>
        </w:tc>
        <w:tc>
          <w:tcPr>
            <w:tcW w:w="191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114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Цель проекта</w:t>
            </w:r>
          </w:p>
        </w:tc>
      </w:tr>
      <w:tr w:rsidR="00A66D49" w:rsidRPr="00D2530E" w:rsidTr="00264DD1">
        <w:tc>
          <w:tcPr>
            <w:tcW w:w="105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МП01</w:t>
            </w:r>
          </w:p>
        </w:tc>
        <w:tc>
          <w:tcPr>
            <w:tcW w:w="184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2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91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4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264DD1" w:rsidRPr="00D2530E" w:rsidRDefault="00264DD1" w:rsidP="00A66D49">
      <w:pPr>
        <w:pStyle w:val="ConsPlusNormal"/>
        <w:jc w:val="both"/>
        <w:rPr>
          <w:szCs w:val="24"/>
        </w:rPr>
      </w:pPr>
    </w:p>
    <w:p w:rsidR="00A66D49" w:rsidRPr="00D2530E" w:rsidRDefault="00A66D49" w:rsidP="00A66D49">
      <w:pPr>
        <w:pStyle w:val="ConsPlusNormal"/>
        <w:jc w:val="both"/>
        <w:rPr>
          <w:szCs w:val="24"/>
        </w:rPr>
      </w:pPr>
      <w:r w:rsidRPr="00D2530E">
        <w:rPr>
          <w:szCs w:val="24"/>
        </w:rPr>
        <w:t>* - номер проекта формируют индекс проекта «МП» и его порядковый номер в реестре «NN»</w:t>
      </w: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3372B9" w:rsidRPr="00D2530E" w:rsidRDefault="003372B9" w:rsidP="00A66D49">
      <w:pPr>
        <w:pStyle w:val="ConsPlusNormal"/>
        <w:jc w:val="right"/>
        <w:outlineLvl w:val="1"/>
        <w:rPr>
          <w:szCs w:val="28"/>
        </w:rPr>
      </w:pPr>
    </w:p>
    <w:p w:rsidR="00A66D49" w:rsidRPr="00D2530E" w:rsidRDefault="00A66D49" w:rsidP="00A66D49">
      <w:pPr>
        <w:pStyle w:val="ConsPlusNormal"/>
        <w:jc w:val="right"/>
        <w:outlineLvl w:val="1"/>
        <w:rPr>
          <w:szCs w:val="28"/>
        </w:rPr>
      </w:pPr>
      <w:r w:rsidRPr="00D2530E">
        <w:rPr>
          <w:szCs w:val="28"/>
        </w:rPr>
        <w:lastRenderedPageBreak/>
        <w:t>Приложение 1.1 к Положению</w:t>
      </w:r>
    </w:p>
    <w:p w:rsidR="00A66D49" w:rsidRPr="00D2530E" w:rsidRDefault="00A66D49" w:rsidP="00A66D49">
      <w:pPr>
        <w:pStyle w:val="ConsPlusNormal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>Заявка</w:t>
      </w:r>
    </w:p>
    <w:p w:rsidR="00A66D49" w:rsidRPr="00D2530E" w:rsidRDefault="00A66D49" w:rsidP="00A66D49">
      <w:pPr>
        <w:pStyle w:val="ConsPlusNormal"/>
        <w:jc w:val="center"/>
        <w:rPr>
          <w:sz w:val="28"/>
          <w:szCs w:val="28"/>
        </w:rPr>
      </w:pPr>
      <w:r w:rsidRPr="00D2530E">
        <w:rPr>
          <w:sz w:val="28"/>
          <w:szCs w:val="28"/>
        </w:rPr>
        <w:t>на включение сведений/внесение изменений в сведения/исключение сведений о проекте из реестра проектов (оформляется необходимый раздел)</w:t>
      </w:r>
    </w:p>
    <w:p w:rsidR="00A66D49" w:rsidRPr="00D2530E" w:rsidRDefault="00A66D49" w:rsidP="00A66D49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730"/>
        <w:gridCol w:w="2551"/>
      </w:tblGrid>
      <w:tr w:rsidR="00A66D49" w:rsidRPr="00D2530E" w:rsidTr="002605AD">
        <w:tc>
          <w:tcPr>
            <w:tcW w:w="9843" w:type="dxa"/>
            <w:gridSpan w:val="3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Включение сведений о проекте в реестр проектов</w:t>
            </w:r>
          </w:p>
        </w:tc>
      </w:tr>
      <w:tr w:rsidR="00A66D49" w:rsidRPr="00D2530E" w:rsidTr="002605AD">
        <w:trPr>
          <w:trHeight w:val="276"/>
        </w:trPr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№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п/п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Параметры проекта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Сведения о проекте</w:t>
            </w:r>
          </w:p>
        </w:tc>
      </w:tr>
      <w:tr w:rsidR="00A66D49" w:rsidRPr="00D2530E" w:rsidTr="002605AD">
        <w:trPr>
          <w:trHeight w:val="178"/>
        </w:trPr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1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Наименование муниципального проекта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Срок реализации проекта (дата начала и окончания проекта)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3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Куратор проекта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4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5</w:t>
            </w:r>
          </w:p>
        </w:tc>
        <w:tc>
          <w:tcPr>
            <w:tcW w:w="67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Цель проекта</w:t>
            </w:r>
          </w:p>
        </w:tc>
        <w:tc>
          <w:tcPr>
            <w:tcW w:w="25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both"/>
        <w:rPr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634"/>
        <w:gridCol w:w="3827"/>
        <w:gridCol w:w="1695"/>
        <w:gridCol w:w="2132"/>
      </w:tblGrid>
      <w:tr w:rsidR="00A66D49" w:rsidRPr="00D2530E" w:rsidTr="002605AD">
        <w:trPr>
          <w:trHeight w:val="170"/>
        </w:trPr>
        <w:tc>
          <w:tcPr>
            <w:tcW w:w="9843" w:type="dxa"/>
            <w:gridSpan w:val="5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Внесение изменений в сведения о проекте в реестр проектов</w:t>
            </w:r>
          </w:p>
        </w:tc>
      </w:tr>
      <w:tr w:rsidR="00A66D49" w:rsidRPr="00D2530E" w:rsidTr="002605AD">
        <w:tc>
          <w:tcPr>
            <w:tcW w:w="55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№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п/п</w:t>
            </w:r>
          </w:p>
        </w:tc>
        <w:tc>
          <w:tcPr>
            <w:tcW w:w="1634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Номер проекта в реестре проектов</w:t>
            </w:r>
          </w:p>
        </w:tc>
        <w:tc>
          <w:tcPr>
            <w:tcW w:w="382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169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Изменяемые параметры проекта</w:t>
            </w:r>
          </w:p>
        </w:tc>
        <w:tc>
          <w:tcPr>
            <w:tcW w:w="213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Уточненные значения параметров проекта</w:t>
            </w:r>
          </w:p>
        </w:tc>
      </w:tr>
      <w:tr w:rsidR="00A66D49" w:rsidRPr="00D2530E" w:rsidTr="002605AD">
        <w:tc>
          <w:tcPr>
            <w:tcW w:w="55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1</w:t>
            </w:r>
          </w:p>
        </w:tc>
        <w:tc>
          <w:tcPr>
            <w:tcW w:w="163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  <w:lang w:val="en-US"/>
              </w:rPr>
            </w:pPr>
            <w:r w:rsidRPr="00D2530E">
              <w:rPr>
                <w:szCs w:val="24"/>
              </w:rPr>
              <w:t>МП</w:t>
            </w:r>
            <w:r w:rsidRPr="00D2530E">
              <w:rPr>
                <w:szCs w:val="24"/>
                <w:lang w:val="en-US"/>
              </w:rPr>
              <w:t>NN</w:t>
            </w:r>
          </w:p>
        </w:tc>
        <w:tc>
          <w:tcPr>
            <w:tcW w:w="38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69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13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both"/>
        <w:rPr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713"/>
        <w:gridCol w:w="204"/>
        <w:gridCol w:w="136"/>
        <w:gridCol w:w="1814"/>
        <w:gridCol w:w="340"/>
        <w:gridCol w:w="5081"/>
      </w:tblGrid>
      <w:tr w:rsidR="00A66D49" w:rsidRPr="00D2530E" w:rsidTr="002605AD">
        <w:tc>
          <w:tcPr>
            <w:tcW w:w="9843" w:type="dxa"/>
            <w:gridSpan w:val="7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Исключение сведений о проекте из реестра проектов</w:t>
            </w:r>
          </w:p>
        </w:tc>
      </w:tr>
      <w:tr w:rsidR="00A66D49" w:rsidRPr="00D2530E" w:rsidTr="002605AD">
        <w:tc>
          <w:tcPr>
            <w:tcW w:w="55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№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п/п</w:t>
            </w:r>
          </w:p>
        </w:tc>
        <w:tc>
          <w:tcPr>
            <w:tcW w:w="1917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Номер проекта в реестре проектов</w:t>
            </w:r>
          </w:p>
        </w:tc>
        <w:tc>
          <w:tcPr>
            <w:tcW w:w="7371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Сведения о документе, в соответствии с которым принято решение о завершении проекта (вид, номер, дата)</w:t>
            </w:r>
          </w:p>
        </w:tc>
      </w:tr>
      <w:tr w:rsidR="00A66D49" w:rsidRPr="00D2530E" w:rsidTr="002605AD">
        <w:tc>
          <w:tcPr>
            <w:tcW w:w="55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1</w:t>
            </w:r>
          </w:p>
        </w:tc>
        <w:tc>
          <w:tcPr>
            <w:tcW w:w="1917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МП</w:t>
            </w:r>
            <w:r w:rsidRPr="00D2530E">
              <w:rPr>
                <w:szCs w:val="24"/>
                <w:lang w:val="en-US"/>
              </w:rPr>
              <w:t>NN</w:t>
            </w:r>
          </w:p>
        </w:tc>
        <w:tc>
          <w:tcPr>
            <w:tcW w:w="7371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843" w:type="dxa"/>
            <w:gridSpan w:val="7"/>
            <w:tcBorders>
              <w:top w:val="nil"/>
              <w:left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 (рабочей группы):</w:t>
            </w:r>
          </w:p>
        </w:tc>
      </w:tr>
      <w:tr w:rsidR="00A66D49" w:rsidRPr="00D2530E" w:rsidTr="00260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5081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(расшифровка подписи)</w:t>
            </w:r>
          </w:p>
        </w:tc>
      </w:tr>
    </w:tbl>
    <w:p w:rsidR="00A66D49" w:rsidRPr="00D2530E" w:rsidRDefault="00A66D49" w:rsidP="00A66D49">
      <w:pPr>
        <w:pStyle w:val="ConsPlusNormal"/>
        <w:jc w:val="right"/>
        <w:outlineLvl w:val="1"/>
      </w:pPr>
    </w:p>
    <w:p w:rsidR="00A66D49" w:rsidRPr="00D2530E" w:rsidRDefault="00A66D4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3372B9" w:rsidRPr="00D2530E" w:rsidRDefault="003372B9" w:rsidP="00A66D49">
      <w:pPr>
        <w:pStyle w:val="ConsPlusNormal"/>
        <w:jc w:val="right"/>
        <w:outlineLvl w:val="1"/>
      </w:pPr>
    </w:p>
    <w:p w:rsidR="00A66D49" w:rsidRPr="00D2530E" w:rsidRDefault="00A66D49" w:rsidP="00A66D49">
      <w:pPr>
        <w:pStyle w:val="ConsPlusNormal"/>
        <w:jc w:val="right"/>
        <w:outlineLvl w:val="1"/>
        <w:rPr>
          <w:szCs w:val="28"/>
        </w:rPr>
      </w:pPr>
      <w:r w:rsidRPr="00D2530E">
        <w:rPr>
          <w:szCs w:val="28"/>
        </w:rPr>
        <w:lastRenderedPageBreak/>
        <w:t>Приложение 2 к Положению</w:t>
      </w:r>
    </w:p>
    <w:p w:rsidR="00A66D49" w:rsidRPr="00D2530E" w:rsidRDefault="00A66D49" w:rsidP="00A66D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6D49" w:rsidRPr="00D2530E" w:rsidRDefault="00A66D49" w:rsidP="00A66D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30E">
        <w:rPr>
          <w:rFonts w:ascii="Times New Roman" w:hAnsi="Times New Roman" w:cs="Times New Roman"/>
          <w:sz w:val="28"/>
          <w:szCs w:val="28"/>
        </w:rPr>
        <w:t>Проектное предложение</w:t>
      </w:r>
    </w:p>
    <w:p w:rsidR="00A66D49" w:rsidRPr="00D2530E" w:rsidRDefault="00A66D49" w:rsidP="00A66D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814"/>
        <w:gridCol w:w="602"/>
        <w:gridCol w:w="113"/>
        <w:gridCol w:w="4309"/>
      </w:tblGrid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Инициатор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(Ф.И.О., должность, контактные данные)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Предлагаемое наименование проекта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Краткое описание проекта/идея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Цель проекта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Планируемые результаты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(в т.ч. количественные показатели, социальный эффект и т.п.)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Место реализации проекта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Сроки реализации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(ориентировочные даты начал и окончания)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Ориентировочная стоимость реализации проекта, тыс. рублей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Предполагаемые куратор и руководитель проекта (Ф.И.О., должность)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c>
          <w:tcPr>
            <w:tcW w:w="5024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Дополнительная информация</w:t>
            </w:r>
          </w:p>
        </w:tc>
        <w:tc>
          <w:tcPr>
            <w:tcW w:w="4422" w:type="dxa"/>
            <w:gridSpan w:val="2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Инициатор проекта: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(подпись)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(расшифровка подписи)</w:t>
            </w:r>
          </w:p>
        </w:tc>
      </w:tr>
    </w:tbl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</w:p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br w:type="page"/>
      </w:r>
    </w:p>
    <w:p w:rsidR="00A66D49" w:rsidRPr="00D2530E" w:rsidRDefault="00A66D49" w:rsidP="00A66D49">
      <w:pPr>
        <w:pStyle w:val="ConsPlusNormal"/>
        <w:jc w:val="right"/>
        <w:outlineLvl w:val="1"/>
        <w:rPr>
          <w:szCs w:val="28"/>
        </w:rPr>
      </w:pPr>
      <w:r w:rsidRPr="00D2530E">
        <w:rPr>
          <w:szCs w:val="28"/>
        </w:rPr>
        <w:lastRenderedPageBreak/>
        <w:t>Приложение 3 к Положению</w:t>
      </w:r>
    </w:p>
    <w:p w:rsidR="00A66D49" w:rsidRPr="00D2530E" w:rsidRDefault="00A66D49" w:rsidP="00A66D49">
      <w:pPr>
        <w:pStyle w:val="ConsPlusNormal"/>
        <w:jc w:val="right"/>
        <w:outlineLvl w:val="1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A66D49" w:rsidRPr="00D2530E" w:rsidTr="002605AD">
        <w:tc>
          <w:tcPr>
            <w:tcW w:w="4785" w:type="dxa"/>
          </w:tcPr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УТВЕРЖДАЮ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Куратор проекта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_____________________ ФИО «___»______________20___ года</w:t>
            </w:r>
          </w:p>
          <w:p w:rsidR="00A66D49" w:rsidRPr="00D2530E" w:rsidRDefault="00A66D49" w:rsidP="002605AD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УТВЕРЖДАЮ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Руководитель проекта</w:t>
            </w:r>
          </w:p>
          <w:p w:rsidR="00A66D49" w:rsidRPr="00D2530E" w:rsidRDefault="00A66D49" w:rsidP="00847E1E">
            <w:pPr>
              <w:jc w:val="center"/>
              <w:rPr>
                <w:sz w:val="20"/>
                <w:szCs w:val="20"/>
              </w:rPr>
            </w:pPr>
            <w:r w:rsidRPr="00D2530E">
              <w:rPr>
                <w:szCs w:val="28"/>
              </w:rPr>
              <w:t>____________________ ФИО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«___»______________20___ года</w:t>
            </w:r>
          </w:p>
          <w:p w:rsidR="00A66D49" w:rsidRPr="00D2530E" w:rsidRDefault="00A66D49" w:rsidP="002605AD">
            <w:pPr>
              <w:ind w:firstLine="709"/>
              <w:rPr>
                <w:szCs w:val="28"/>
              </w:rPr>
            </w:pPr>
          </w:p>
        </w:tc>
      </w:tr>
    </w:tbl>
    <w:p w:rsidR="00A66D49" w:rsidRPr="00D2530E" w:rsidRDefault="00A66D49" w:rsidP="00A66D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30E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622"/>
      </w:tblGrid>
      <w:tr w:rsidR="00A66D49" w:rsidRPr="00D2530E" w:rsidTr="002605AD">
        <w:trPr>
          <w:jc w:val="center"/>
        </w:trPr>
        <w:tc>
          <w:tcPr>
            <w:tcW w:w="9153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 xml:space="preserve"> 1. Общие сведения о проекте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Наименование проекта</w:t>
            </w:r>
          </w:p>
        </w:tc>
        <w:tc>
          <w:tcPr>
            <w:tcW w:w="4622" w:type="dxa"/>
          </w:tcPr>
          <w:p w:rsidR="00A66D49" w:rsidRPr="00D2530E" w:rsidRDefault="00AD389A" w:rsidP="002605AD">
            <w:pPr>
              <w:pStyle w:val="ConsPlusNormal"/>
              <w:rPr>
                <w:szCs w:val="24"/>
              </w:rPr>
            </w:pPr>
            <w:r w:rsidRPr="00D2530E">
              <w:rPr>
                <w:i/>
                <w:szCs w:val="24"/>
              </w:rPr>
              <w:t>˂ФИО, должность, контактные данные˃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Сроки реализации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(дата начала и окончания проекта)</w:t>
            </w:r>
          </w:p>
        </w:tc>
        <w:tc>
          <w:tcPr>
            <w:tcW w:w="4622" w:type="dxa"/>
          </w:tcPr>
          <w:p w:rsidR="00A66D49" w:rsidRPr="00D2530E" w:rsidRDefault="00AD389A" w:rsidP="002605AD">
            <w:pPr>
              <w:pStyle w:val="ConsPlusNormal"/>
              <w:rPr>
                <w:szCs w:val="24"/>
              </w:rPr>
            </w:pPr>
            <w:r w:rsidRPr="00D2530E">
              <w:rPr>
                <w:i/>
                <w:szCs w:val="24"/>
              </w:rPr>
              <w:t>˂ФИО, должность, контактные данные˃</w:t>
            </w:r>
          </w:p>
        </w:tc>
      </w:tr>
      <w:tr w:rsidR="00A66D49" w:rsidRPr="00D2530E" w:rsidTr="008C6D64">
        <w:trPr>
          <w:trHeight w:val="473"/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Куратор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должность)</w:t>
            </w:r>
          </w:p>
        </w:tc>
        <w:tc>
          <w:tcPr>
            <w:tcW w:w="4622" w:type="dxa"/>
          </w:tcPr>
          <w:p w:rsidR="00A66D49" w:rsidRPr="00D2530E" w:rsidRDefault="00AD389A" w:rsidP="002605AD">
            <w:pPr>
              <w:pStyle w:val="ConsPlusNormal"/>
              <w:jc w:val="both"/>
              <w:rPr>
                <w:szCs w:val="24"/>
              </w:rPr>
            </w:pPr>
            <w:r w:rsidRPr="00D2530E">
              <w:rPr>
                <w:i/>
                <w:szCs w:val="24"/>
              </w:rPr>
              <w:t>˂ФИО, должность, контактные данные˃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должность)</w:t>
            </w:r>
          </w:p>
        </w:tc>
        <w:tc>
          <w:tcPr>
            <w:tcW w:w="4622" w:type="dxa"/>
          </w:tcPr>
          <w:p w:rsidR="00A66D49" w:rsidRPr="00D2530E" w:rsidRDefault="00AD389A" w:rsidP="002605AD">
            <w:pPr>
              <w:pStyle w:val="ConsPlusNormal"/>
              <w:rPr>
                <w:szCs w:val="24"/>
              </w:rPr>
            </w:pPr>
            <w:r w:rsidRPr="00D2530E">
              <w:rPr>
                <w:i/>
                <w:szCs w:val="24"/>
              </w:rPr>
              <w:t>˂ФИО, должность, контактные данные˃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Администратор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должность, контактные данные)</w:t>
            </w:r>
          </w:p>
        </w:tc>
        <w:tc>
          <w:tcPr>
            <w:tcW w:w="462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i/>
                <w:szCs w:val="24"/>
              </w:rPr>
              <w:t>˂ФИО, должность, контактные данные˃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622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  <w:r w:rsidRPr="00D2530E">
              <w:rPr>
                <w:i/>
                <w:szCs w:val="24"/>
              </w:rPr>
              <w:t>˂˃</w:t>
            </w: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622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66D49" w:rsidRPr="00D2530E" w:rsidTr="008C6D64">
        <w:trPr>
          <w:jc w:val="center"/>
        </w:trPr>
        <w:tc>
          <w:tcPr>
            <w:tcW w:w="453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622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center"/>
        <w:outlineLvl w:val="2"/>
        <w:rPr>
          <w:szCs w:val="24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6"/>
        <w:gridCol w:w="1229"/>
        <w:gridCol w:w="1686"/>
        <w:gridCol w:w="944"/>
        <w:gridCol w:w="1041"/>
        <w:gridCol w:w="987"/>
        <w:gridCol w:w="964"/>
      </w:tblGrid>
      <w:tr w:rsidR="00A66D49" w:rsidRPr="00D2530E" w:rsidTr="002605AD">
        <w:trPr>
          <w:jc w:val="center"/>
        </w:trPr>
        <w:tc>
          <w:tcPr>
            <w:tcW w:w="9127" w:type="dxa"/>
            <w:gridSpan w:val="7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2. Цели, показатели и результаты проекта</w:t>
            </w: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Цель:</w:t>
            </w:r>
          </w:p>
        </w:tc>
        <w:tc>
          <w:tcPr>
            <w:tcW w:w="6851" w:type="dxa"/>
            <w:gridSpan w:val="6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Единица измерения</w:t>
            </w:r>
          </w:p>
        </w:tc>
        <w:tc>
          <w:tcPr>
            <w:tcW w:w="1686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Базовое значение,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год</w:t>
            </w:r>
          </w:p>
        </w:tc>
        <w:tc>
          <w:tcPr>
            <w:tcW w:w="3936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Период, год</w:t>
            </w: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  <w:vMerge/>
          </w:tcPr>
          <w:p w:rsidR="00A66D49" w:rsidRPr="00D2530E" w:rsidRDefault="00A66D49" w:rsidP="002605AD"/>
        </w:tc>
        <w:tc>
          <w:tcPr>
            <w:tcW w:w="1229" w:type="dxa"/>
            <w:vMerge/>
          </w:tcPr>
          <w:p w:rsidR="00A66D49" w:rsidRPr="00D2530E" w:rsidRDefault="00A66D49" w:rsidP="002605AD"/>
        </w:tc>
        <w:tc>
          <w:tcPr>
            <w:tcW w:w="1686" w:type="dxa"/>
            <w:vMerge/>
          </w:tcPr>
          <w:p w:rsidR="00A66D49" w:rsidRPr="00D2530E" w:rsidRDefault="00A66D49" w:rsidP="002605AD"/>
        </w:tc>
        <w:tc>
          <w:tcPr>
            <w:tcW w:w="944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104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98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964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…</w:t>
            </w: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 xml:space="preserve">1. </w:t>
            </w:r>
          </w:p>
        </w:tc>
        <w:tc>
          <w:tcPr>
            <w:tcW w:w="122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68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04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8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 xml:space="preserve">2. </w:t>
            </w:r>
          </w:p>
        </w:tc>
        <w:tc>
          <w:tcPr>
            <w:tcW w:w="122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68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04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8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2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68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04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8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Результат:</w:t>
            </w:r>
          </w:p>
        </w:tc>
        <w:tc>
          <w:tcPr>
            <w:tcW w:w="6851" w:type="dxa"/>
            <w:gridSpan w:val="6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ind w:firstLine="540"/>
        <w:jc w:val="both"/>
        <w:rPr>
          <w:szCs w:val="24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892"/>
        <w:gridCol w:w="1418"/>
        <w:gridCol w:w="1261"/>
        <w:gridCol w:w="942"/>
        <w:gridCol w:w="1559"/>
        <w:gridCol w:w="1445"/>
      </w:tblGrid>
      <w:tr w:rsidR="00A66D49" w:rsidRPr="00D2530E" w:rsidTr="002605AD">
        <w:trPr>
          <w:jc w:val="center"/>
        </w:trPr>
        <w:tc>
          <w:tcPr>
            <w:tcW w:w="9095" w:type="dxa"/>
            <w:gridSpan w:val="7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3. Мероприятия и контрольные точки проекта</w:t>
            </w:r>
          </w:p>
        </w:tc>
      </w:tr>
      <w:tr w:rsidR="00A66D49" w:rsidRPr="00D2530E" w:rsidTr="002605AD">
        <w:trPr>
          <w:jc w:val="center"/>
        </w:trPr>
        <w:tc>
          <w:tcPr>
            <w:tcW w:w="578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 xml:space="preserve">№ </w:t>
            </w:r>
            <w:r w:rsidRPr="00D2530E">
              <w:rPr>
                <w:szCs w:val="24"/>
              </w:rPr>
              <w:lastRenderedPageBreak/>
              <w:t>п/п</w:t>
            </w:r>
          </w:p>
        </w:tc>
        <w:tc>
          <w:tcPr>
            <w:tcW w:w="1892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lastRenderedPageBreak/>
              <w:t xml:space="preserve">Наименование </w:t>
            </w:r>
            <w:r w:rsidRPr="00D2530E">
              <w:rPr>
                <w:szCs w:val="24"/>
              </w:rPr>
              <w:lastRenderedPageBreak/>
              <w:t>мероприятия</w:t>
            </w:r>
          </w:p>
        </w:tc>
        <w:tc>
          <w:tcPr>
            <w:tcW w:w="2679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lastRenderedPageBreak/>
              <w:t>Контрольные точки</w:t>
            </w:r>
          </w:p>
        </w:tc>
        <w:tc>
          <w:tcPr>
            <w:tcW w:w="3946" w:type="dxa"/>
            <w:gridSpan w:val="3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Ответственный исполнитель</w:t>
            </w:r>
          </w:p>
        </w:tc>
      </w:tr>
      <w:tr w:rsidR="00A66D49" w:rsidRPr="00D2530E" w:rsidTr="00264DD1">
        <w:trPr>
          <w:jc w:val="center"/>
        </w:trPr>
        <w:tc>
          <w:tcPr>
            <w:tcW w:w="578" w:type="dxa"/>
            <w:vMerge/>
          </w:tcPr>
          <w:p w:rsidR="00A66D49" w:rsidRPr="00D2530E" w:rsidRDefault="00A66D49" w:rsidP="002605AD"/>
        </w:tc>
        <w:tc>
          <w:tcPr>
            <w:tcW w:w="1892" w:type="dxa"/>
            <w:vMerge/>
          </w:tcPr>
          <w:p w:rsidR="00A66D49" w:rsidRPr="00D2530E" w:rsidRDefault="00A66D49" w:rsidP="002605AD"/>
        </w:tc>
        <w:tc>
          <w:tcPr>
            <w:tcW w:w="1418" w:type="dxa"/>
          </w:tcPr>
          <w:p w:rsidR="00A66D49" w:rsidRPr="00D2530E" w:rsidRDefault="00A66D49" w:rsidP="002605AD">
            <w:pPr>
              <w:jc w:val="center"/>
            </w:pPr>
            <w:r w:rsidRPr="00D2530E">
              <w:t>начало</w:t>
            </w: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окончание</w:t>
            </w:r>
          </w:p>
        </w:tc>
        <w:tc>
          <w:tcPr>
            <w:tcW w:w="94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ФИО</w:t>
            </w:r>
          </w:p>
        </w:tc>
        <w:tc>
          <w:tcPr>
            <w:tcW w:w="1559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должность</w:t>
            </w:r>
          </w:p>
        </w:tc>
        <w:tc>
          <w:tcPr>
            <w:tcW w:w="144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роль в проекте</w:t>
            </w:r>
          </w:p>
        </w:tc>
      </w:tr>
      <w:tr w:rsidR="00A66D49" w:rsidRPr="00D2530E" w:rsidTr="00264DD1">
        <w:trPr>
          <w:jc w:val="center"/>
        </w:trPr>
        <w:tc>
          <w:tcPr>
            <w:tcW w:w="57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lastRenderedPageBreak/>
              <w:t>1.</w:t>
            </w:r>
          </w:p>
        </w:tc>
        <w:tc>
          <w:tcPr>
            <w:tcW w:w="189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4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4DD1">
        <w:trPr>
          <w:jc w:val="center"/>
        </w:trPr>
        <w:tc>
          <w:tcPr>
            <w:tcW w:w="57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2.</w:t>
            </w:r>
          </w:p>
        </w:tc>
        <w:tc>
          <w:tcPr>
            <w:tcW w:w="189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4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4DD1">
        <w:trPr>
          <w:jc w:val="center"/>
        </w:trPr>
        <w:tc>
          <w:tcPr>
            <w:tcW w:w="57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9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4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4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ind w:firstLine="540"/>
        <w:jc w:val="both"/>
        <w:rPr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276"/>
        <w:gridCol w:w="1276"/>
        <w:gridCol w:w="1276"/>
        <w:gridCol w:w="1417"/>
        <w:gridCol w:w="1509"/>
      </w:tblGrid>
      <w:tr w:rsidR="00A66D49" w:rsidRPr="00D2530E" w:rsidTr="002605AD">
        <w:trPr>
          <w:jc w:val="center"/>
        </w:trPr>
        <w:tc>
          <w:tcPr>
            <w:tcW w:w="9122" w:type="dxa"/>
            <w:gridSpan w:val="6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4. Финансовое обеспечение реализации проекта</w:t>
            </w: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Объем финансового обеспечения по годам</w:t>
            </w:r>
          </w:p>
        </w:tc>
        <w:tc>
          <w:tcPr>
            <w:tcW w:w="1509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Всего,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тыс. руб.</w:t>
            </w: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  <w:vMerge/>
          </w:tcPr>
          <w:p w:rsidR="00A66D49" w:rsidRPr="00D2530E" w:rsidRDefault="00A66D49" w:rsidP="002605AD"/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20__</w:t>
            </w:r>
          </w:p>
        </w:tc>
        <w:tc>
          <w:tcPr>
            <w:tcW w:w="1509" w:type="dxa"/>
            <w:vMerge/>
          </w:tcPr>
          <w:p w:rsidR="00A66D49" w:rsidRPr="00D2530E" w:rsidRDefault="00A66D49" w:rsidP="002605AD"/>
        </w:tc>
      </w:tr>
      <w:tr w:rsidR="00A66D49" w:rsidRPr="00D2530E" w:rsidTr="002605AD">
        <w:trPr>
          <w:jc w:val="center"/>
        </w:trPr>
        <w:tc>
          <w:tcPr>
            <w:tcW w:w="236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0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0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0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0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36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Итого, тыс. руб.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0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9B5842">
      <w:pPr>
        <w:pStyle w:val="ConsPlusNormal"/>
        <w:jc w:val="both"/>
        <w:rPr>
          <w:szCs w:val="24"/>
        </w:rPr>
      </w:pPr>
    </w:p>
    <w:p w:rsidR="00A66D49" w:rsidRPr="00D2530E" w:rsidRDefault="00A66D49" w:rsidP="00A66D49">
      <w:pPr>
        <w:pStyle w:val="ConsPlusNormal"/>
        <w:jc w:val="both"/>
      </w:pPr>
    </w:p>
    <w:p w:rsidR="00A66D49" w:rsidRPr="00D2530E" w:rsidRDefault="00A66D49" w:rsidP="00A66D49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br w:type="page"/>
      </w:r>
    </w:p>
    <w:p w:rsidR="00A66D49" w:rsidRPr="00D2530E" w:rsidRDefault="00A66D49" w:rsidP="00A66D49">
      <w:pPr>
        <w:pStyle w:val="ConsPlusNormal"/>
        <w:jc w:val="right"/>
        <w:outlineLvl w:val="1"/>
        <w:rPr>
          <w:szCs w:val="28"/>
        </w:rPr>
      </w:pPr>
      <w:r w:rsidRPr="00D2530E">
        <w:rPr>
          <w:szCs w:val="28"/>
        </w:rPr>
        <w:lastRenderedPageBreak/>
        <w:t>Приложение 4 к Положению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0"/>
      </w:tblGrid>
      <w:tr w:rsidR="00A66D49" w:rsidRPr="00D2530E" w:rsidTr="002605AD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66D49" w:rsidRPr="00D2530E" w:rsidRDefault="00A66D49" w:rsidP="008C6D64">
            <w:pPr>
              <w:pStyle w:val="ConsPlusNormal"/>
              <w:jc w:val="center"/>
              <w:rPr>
                <w:sz w:val="28"/>
                <w:szCs w:val="28"/>
              </w:rPr>
            </w:pPr>
            <w:r w:rsidRPr="00D2530E">
              <w:rPr>
                <w:sz w:val="28"/>
                <w:szCs w:val="28"/>
              </w:rPr>
              <w:t>ЗАПРОС</w:t>
            </w:r>
          </w:p>
          <w:p w:rsidR="00A66D49" w:rsidRPr="00D2530E" w:rsidRDefault="00A66D49" w:rsidP="008C6D64">
            <w:pPr>
              <w:pStyle w:val="ConsPlusNormal"/>
              <w:jc w:val="center"/>
              <w:rPr>
                <w:sz w:val="28"/>
                <w:szCs w:val="28"/>
              </w:rPr>
            </w:pPr>
            <w:r w:rsidRPr="00D2530E">
              <w:rPr>
                <w:sz w:val="28"/>
                <w:szCs w:val="28"/>
              </w:rPr>
              <w:t>на изменение паспорта муниципального проекта</w:t>
            </w:r>
          </w:p>
          <w:p w:rsidR="00A66D49" w:rsidRPr="00D2530E" w:rsidRDefault="00A66D49" w:rsidP="008C6D64">
            <w:pPr>
              <w:pStyle w:val="ConsPlusNormal"/>
              <w:jc w:val="center"/>
              <w:rPr>
                <w:sz w:val="28"/>
                <w:szCs w:val="28"/>
              </w:rPr>
            </w:pPr>
            <w:r w:rsidRPr="00D2530E">
              <w:rPr>
                <w:sz w:val="28"/>
                <w:szCs w:val="28"/>
              </w:rPr>
              <w:t>___________________________________________________</w:t>
            </w:r>
          </w:p>
          <w:p w:rsidR="00A66D49" w:rsidRPr="00D2530E" w:rsidRDefault="00A66D49" w:rsidP="008C6D64">
            <w:pPr>
              <w:pStyle w:val="ConsPlusNormal"/>
              <w:jc w:val="center"/>
            </w:pPr>
            <w:r w:rsidRPr="00D2530E">
              <w:rPr>
                <w:sz w:val="28"/>
                <w:szCs w:val="28"/>
              </w:rPr>
              <w:t>(наименование проекта)</w:t>
            </w:r>
          </w:p>
        </w:tc>
      </w:tr>
    </w:tbl>
    <w:p w:rsidR="00A66D49" w:rsidRPr="00D2530E" w:rsidRDefault="00A66D49" w:rsidP="00A66D49">
      <w:pPr>
        <w:pStyle w:val="ConsPlusNormal"/>
        <w:jc w:val="both"/>
      </w:pPr>
    </w:p>
    <w:p w:rsidR="00A66D49" w:rsidRPr="00D2530E" w:rsidRDefault="00A66D49" w:rsidP="00A66D49">
      <w:pPr>
        <w:pStyle w:val="ConsPlusNormal"/>
        <w:jc w:val="center"/>
        <w:outlineLvl w:val="2"/>
        <w:rPr>
          <w:szCs w:val="24"/>
        </w:rPr>
      </w:pPr>
      <w:r w:rsidRPr="00D2530E">
        <w:rPr>
          <w:szCs w:val="24"/>
        </w:rPr>
        <w:t>Предлагаемые изменения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2259"/>
        <w:gridCol w:w="2288"/>
        <w:gridCol w:w="2403"/>
      </w:tblGrid>
      <w:tr w:rsidR="00A66D49" w:rsidRPr="00D2530E" w:rsidTr="002605AD">
        <w:trPr>
          <w:jc w:val="center"/>
        </w:trPr>
        <w:tc>
          <w:tcPr>
            <w:tcW w:w="18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Изменяемый раздел</w:t>
            </w:r>
          </w:p>
        </w:tc>
        <w:tc>
          <w:tcPr>
            <w:tcW w:w="2259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Изменяемый параметр раздела</w:t>
            </w:r>
          </w:p>
        </w:tc>
        <w:tc>
          <w:tcPr>
            <w:tcW w:w="2288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Действующая редакция</w:t>
            </w:r>
          </w:p>
        </w:tc>
        <w:tc>
          <w:tcPr>
            <w:tcW w:w="2403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Новая редакция</w:t>
            </w:r>
          </w:p>
        </w:tc>
      </w:tr>
      <w:tr w:rsidR="00A66D49" w:rsidRPr="00D2530E" w:rsidTr="002605AD">
        <w:trPr>
          <w:jc w:val="center"/>
        </w:trPr>
        <w:tc>
          <w:tcPr>
            <w:tcW w:w="18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25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288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40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center"/>
        <w:outlineLvl w:val="2"/>
        <w:rPr>
          <w:szCs w:val="24"/>
        </w:rPr>
      </w:pPr>
      <w:r w:rsidRPr="00D2530E">
        <w:rPr>
          <w:szCs w:val="24"/>
        </w:rPr>
        <w:t>Обоснование и анализ предлагаемых изменений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6"/>
        <w:gridCol w:w="4506"/>
      </w:tblGrid>
      <w:tr w:rsidR="00A66D49" w:rsidRPr="00D2530E" w:rsidTr="002605AD">
        <w:trPr>
          <w:trHeight w:val="561"/>
          <w:jc w:val="center"/>
        </w:trPr>
        <w:tc>
          <w:tcPr>
            <w:tcW w:w="43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450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3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Анализ изменений и их влияния на параметры проекта</w:t>
            </w:r>
          </w:p>
        </w:tc>
        <w:tc>
          <w:tcPr>
            <w:tcW w:w="450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both"/>
      </w:pPr>
    </w:p>
    <w:tbl>
      <w:tblPr>
        <w:tblW w:w="87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0"/>
        <w:gridCol w:w="1814"/>
        <w:gridCol w:w="340"/>
        <w:gridCol w:w="4372"/>
      </w:tblGrid>
      <w:tr w:rsidR="00A66D49" w:rsidRPr="00D2530E" w:rsidTr="002605AD">
        <w:trPr>
          <w:jc w:val="center"/>
        </w:trPr>
        <w:tc>
          <w:tcPr>
            <w:tcW w:w="8771" w:type="dxa"/>
            <w:gridSpan w:val="5"/>
            <w:tcBorders>
              <w:top w:val="nil"/>
              <w:left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 (рабочей группы):</w:t>
            </w:r>
          </w:p>
        </w:tc>
      </w:tr>
      <w:tr w:rsidR="00A66D49" w:rsidRPr="00D2530E" w:rsidTr="002605AD">
        <w:trPr>
          <w:trHeight w:val="202"/>
          <w:jc w:val="center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372" w:type="dxa"/>
            <w:tcBorders>
              <w:left w:val="nil"/>
              <w:bottom w:val="single" w:sz="4" w:space="0" w:color="auto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(расшифровка подписи)</w:t>
            </w:r>
          </w:p>
        </w:tc>
      </w:tr>
    </w:tbl>
    <w:p w:rsidR="00A66D49" w:rsidRPr="00D2530E" w:rsidRDefault="00A66D49" w:rsidP="00A66D49">
      <w:pPr>
        <w:pStyle w:val="ConsPlusNormal"/>
        <w:jc w:val="both"/>
        <w:rPr>
          <w:sz w:val="28"/>
          <w:szCs w:val="28"/>
        </w:rPr>
      </w:pPr>
    </w:p>
    <w:p w:rsidR="00A66D49" w:rsidRPr="00D2530E" w:rsidRDefault="00A66D49" w:rsidP="00A66D49">
      <w:pPr>
        <w:autoSpaceDE w:val="0"/>
        <w:autoSpaceDN w:val="0"/>
        <w:adjustRightInd w:val="0"/>
        <w:outlineLvl w:val="0"/>
      </w:pPr>
    </w:p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br w:type="page"/>
      </w:r>
    </w:p>
    <w:p w:rsidR="00A66D49" w:rsidRPr="00D2530E" w:rsidRDefault="00A66D49" w:rsidP="00A66D49">
      <w:pPr>
        <w:pStyle w:val="ConsPlusNormal"/>
        <w:jc w:val="right"/>
        <w:outlineLvl w:val="1"/>
        <w:rPr>
          <w:szCs w:val="28"/>
        </w:rPr>
      </w:pPr>
      <w:r w:rsidRPr="00D2530E">
        <w:rPr>
          <w:szCs w:val="28"/>
        </w:rPr>
        <w:lastRenderedPageBreak/>
        <w:t>Приложение 5 к Положению</w:t>
      </w:r>
    </w:p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A66D49" w:rsidRPr="00D2530E" w:rsidTr="002605AD">
        <w:tc>
          <w:tcPr>
            <w:tcW w:w="4785" w:type="dxa"/>
          </w:tcPr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СОГЛАСОВАНО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Куратор проекта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_____________________ ФИО «___»______________20___ года</w:t>
            </w:r>
          </w:p>
          <w:p w:rsidR="00A66D49" w:rsidRPr="00D2530E" w:rsidRDefault="00A66D49" w:rsidP="002605AD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УТВЕРЖДАЮ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Руководитель проекта</w:t>
            </w:r>
          </w:p>
          <w:p w:rsidR="00A66D49" w:rsidRPr="00D2530E" w:rsidRDefault="00A66D49" w:rsidP="00847E1E">
            <w:pPr>
              <w:jc w:val="center"/>
              <w:rPr>
                <w:sz w:val="20"/>
                <w:szCs w:val="20"/>
              </w:rPr>
            </w:pPr>
            <w:r w:rsidRPr="00D2530E">
              <w:rPr>
                <w:szCs w:val="28"/>
              </w:rPr>
              <w:t>____________________ ФИО</w:t>
            </w:r>
          </w:p>
          <w:p w:rsidR="00A66D49" w:rsidRPr="00D2530E" w:rsidRDefault="00A66D49" w:rsidP="00847E1E">
            <w:pPr>
              <w:jc w:val="center"/>
              <w:rPr>
                <w:szCs w:val="28"/>
              </w:rPr>
            </w:pPr>
            <w:r w:rsidRPr="00D2530E">
              <w:rPr>
                <w:szCs w:val="28"/>
              </w:rPr>
              <w:t>«___»______________20___ года</w:t>
            </w:r>
          </w:p>
          <w:p w:rsidR="00A66D49" w:rsidRPr="00D2530E" w:rsidRDefault="00A66D49" w:rsidP="002605AD">
            <w:pPr>
              <w:ind w:firstLine="709"/>
              <w:rPr>
                <w:szCs w:val="28"/>
              </w:rPr>
            </w:pPr>
          </w:p>
        </w:tc>
      </w:tr>
    </w:tbl>
    <w:p w:rsidR="00A66D49" w:rsidRPr="00D2530E" w:rsidRDefault="00A66D49" w:rsidP="00A66D49">
      <w:pPr>
        <w:pStyle w:val="ConsPlusNormal"/>
        <w:jc w:val="center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t>Отчет о ходе реализации муниципального проекта</w:t>
      </w:r>
    </w:p>
    <w:p w:rsidR="00A66D49" w:rsidRPr="00D2530E" w:rsidRDefault="00A66D49" w:rsidP="00A66D49">
      <w:pPr>
        <w:pStyle w:val="ConsPlusNormal"/>
        <w:jc w:val="center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t>(ежеквартальный, годовой, итоговый)</w:t>
      </w:r>
    </w:p>
    <w:p w:rsidR="00A66D49" w:rsidRPr="00D2530E" w:rsidRDefault="00A66D49" w:rsidP="00A66D49">
      <w:pPr>
        <w:pStyle w:val="ConsPlusNormal"/>
        <w:jc w:val="center"/>
        <w:outlineLvl w:val="1"/>
        <w:rPr>
          <w:sz w:val="28"/>
          <w:szCs w:val="28"/>
        </w:rPr>
      </w:pPr>
      <w:r w:rsidRPr="00D2530E">
        <w:rPr>
          <w:sz w:val="28"/>
          <w:szCs w:val="28"/>
        </w:rPr>
        <w:t>на «__» _______ 20 ___ года</w:t>
      </w:r>
    </w:p>
    <w:p w:rsidR="00A66D49" w:rsidRPr="00D2530E" w:rsidRDefault="00A66D49" w:rsidP="00A66D49">
      <w:pPr>
        <w:pStyle w:val="ConsPlusNormal"/>
        <w:jc w:val="right"/>
        <w:outlineLvl w:val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7"/>
        <w:gridCol w:w="4226"/>
      </w:tblGrid>
      <w:tr w:rsidR="00A66D49" w:rsidRPr="00D2530E" w:rsidTr="002605AD">
        <w:trPr>
          <w:jc w:val="center"/>
        </w:trPr>
        <w:tc>
          <w:tcPr>
            <w:tcW w:w="9153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1. Общие сведения о проекте</w:t>
            </w: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Наименование проекта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Сроки реализации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(дата начала и окончания проекта)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trHeight w:val="473"/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Куратор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Руководитель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Администратор проекта</w:t>
            </w:r>
          </w:p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(ФИО, должность, контактные данные)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847E1E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 xml:space="preserve">Соответствие </w:t>
            </w:r>
            <w:hyperlink r:id="rId9" w:history="1">
              <w:r w:rsidRPr="00D2530E">
                <w:rPr>
                  <w:szCs w:val="24"/>
                </w:rPr>
                <w:t xml:space="preserve">Стратегии социально-экономического развития </w:t>
              </w:r>
              <w:r w:rsidR="00847E1E" w:rsidRPr="00D2530E">
                <w:rPr>
                  <w:szCs w:val="24"/>
                </w:rPr>
                <w:t>Харовского</w:t>
              </w:r>
              <w:r w:rsidRPr="00D2530E">
                <w:rPr>
                  <w:szCs w:val="24"/>
                </w:rPr>
                <w:t xml:space="preserve"> муниципального </w:t>
              </w:r>
              <w:r w:rsidR="00E848C8" w:rsidRPr="00D2530E">
                <w:rPr>
                  <w:szCs w:val="24"/>
                </w:rPr>
                <w:t>округа</w:t>
              </w:r>
              <w:r w:rsidRPr="00D2530E">
                <w:rPr>
                  <w:szCs w:val="24"/>
                </w:rPr>
                <w:t xml:space="preserve"> Вологодской области на </w:t>
              </w:r>
              <w:r w:rsidR="00847E1E" w:rsidRPr="00D2530E">
                <w:rPr>
                  <w:szCs w:val="24"/>
                </w:rPr>
                <w:t xml:space="preserve">период до </w:t>
              </w:r>
              <w:r w:rsidRPr="00D2530E">
                <w:rPr>
                  <w:szCs w:val="24"/>
                </w:rPr>
                <w:t xml:space="preserve">2030 </w:t>
              </w:r>
            </w:hyperlink>
            <w:r w:rsidRPr="00D2530E">
              <w:rPr>
                <w:szCs w:val="24"/>
              </w:rPr>
              <w:t>год</w:t>
            </w:r>
            <w:r w:rsidR="00847E1E" w:rsidRPr="00D2530E">
              <w:rPr>
                <w:szCs w:val="24"/>
              </w:rPr>
              <w:t>а</w:t>
            </w:r>
            <w:r w:rsidR="00E848C8" w:rsidRPr="00D2530E">
              <w:rPr>
                <w:szCs w:val="24"/>
              </w:rPr>
              <w:t>.</w:t>
            </w: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492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4226" w:type="dxa"/>
          </w:tcPr>
          <w:p w:rsidR="00A66D49" w:rsidRPr="00D2530E" w:rsidRDefault="00A66D49" w:rsidP="002605AD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9B103C" w:rsidRPr="00D2530E" w:rsidRDefault="009B103C" w:rsidP="00A66D49">
      <w:pPr>
        <w:pStyle w:val="ConsPlusNormal"/>
        <w:jc w:val="right"/>
        <w:outlineLvl w:val="1"/>
        <w:rPr>
          <w:sz w:val="28"/>
          <w:szCs w:val="28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0"/>
        <w:gridCol w:w="1363"/>
        <w:gridCol w:w="1552"/>
        <w:gridCol w:w="1267"/>
        <w:gridCol w:w="1539"/>
      </w:tblGrid>
      <w:tr w:rsidR="00A66D49" w:rsidRPr="00D2530E" w:rsidTr="002605AD">
        <w:trPr>
          <w:jc w:val="center"/>
        </w:trPr>
        <w:tc>
          <w:tcPr>
            <w:tcW w:w="9121" w:type="dxa"/>
            <w:gridSpan w:val="5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2. Отчет по содержанию проекта</w:t>
            </w: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Цель:</w:t>
            </w:r>
          </w:p>
        </w:tc>
        <w:tc>
          <w:tcPr>
            <w:tcW w:w="5721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Оценка достижения цели проекта:</w:t>
            </w:r>
          </w:p>
        </w:tc>
        <w:tc>
          <w:tcPr>
            <w:tcW w:w="5721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Наименование показателя</w:t>
            </w:r>
          </w:p>
        </w:tc>
        <w:tc>
          <w:tcPr>
            <w:tcW w:w="1363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Единица измерения</w:t>
            </w:r>
          </w:p>
        </w:tc>
        <w:tc>
          <w:tcPr>
            <w:tcW w:w="155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план</w:t>
            </w:r>
          </w:p>
        </w:tc>
        <w:tc>
          <w:tcPr>
            <w:tcW w:w="126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факт</w:t>
            </w:r>
          </w:p>
        </w:tc>
        <w:tc>
          <w:tcPr>
            <w:tcW w:w="1539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комментарий</w:t>
            </w: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 xml:space="preserve">1. </w:t>
            </w:r>
          </w:p>
        </w:tc>
        <w:tc>
          <w:tcPr>
            <w:tcW w:w="136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3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 xml:space="preserve">2. </w:t>
            </w:r>
          </w:p>
        </w:tc>
        <w:tc>
          <w:tcPr>
            <w:tcW w:w="136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3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340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5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53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trHeight w:val="87"/>
          <w:jc w:val="center"/>
        </w:trPr>
        <w:tc>
          <w:tcPr>
            <w:tcW w:w="7582" w:type="dxa"/>
            <w:gridSpan w:val="4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lastRenderedPageBreak/>
              <w:t>Итого выполнено показателей:</w:t>
            </w:r>
          </w:p>
        </w:tc>
        <w:tc>
          <w:tcPr>
            <w:tcW w:w="1539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autoSpaceDE w:val="0"/>
        <w:autoSpaceDN w:val="0"/>
        <w:adjustRightInd w:val="0"/>
        <w:outlineLvl w:val="0"/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040"/>
        <w:gridCol w:w="930"/>
        <w:gridCol w:w="1261"/>
        <w:gridCol w:w="905"/>
        <w:gridCol w:w="1251"/>
        <w:gridCol w:w="2191"/>
      </w:tblGrid>
      <w:tr w:rsidR="00A66D49" w:rsidRPr="00D2530E" w:rsidTr="002605AD">
        <w:trPr>
          <w:jc w:val="center"/>
        </w:trPr>
        <w:tc>
          <w:tcPr>
            <w:tcW w:w="9155" w:type="dxa"/>
            <w:gridSpan w:val="7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3. Отчет по выполнению мероприятий</w:t>
            </w:r>
          </w:p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 контрольных точек реализации проекта</w:t>
            </w:r>
          </w:p>
        </w:tc>
      </w:tr>
      <w:tr w:rsidR="00A66D49" w:rsidRPr="00D2530E" w:rsidTr="002605AD">
        <w:trPr>
          <w:jc w:val="center"/>
        </w:trPr>
        <w:tc>
          <w:tcPr>
            <w:tcW w:w="577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№ п/п</w:t>
            </w:r>
          </w:p>
        </w:tc>
        <w:tc>
          <w:tcPr>
            <w:tcW w:w="2040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Наименование мероприятия</w:t>
            </w:r>
          </w:p>
        </w:tc>
        <w:tc>
          <w:tcPr>
            <w:tcW w:w="4347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Контрольные точки</w:t>
            </w:r>
          </w:p>
        </w:tc>
        <w:tc>
          <w:tcPr>
            <w:tcW w:w="2191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Информация о ходе выполнения мероприятия, причинах отклонения, рисках реализации</w:t>
            </w:r>
          </w:p>
        </w:tc>
      </w:tr>
      <w:tr w:rsidR="00A66D49" w:rsidRPr="00D2530E" w:rsidTr="002605AD">
        <w:trPr>
          <w:trHeight w:val="235"/>
          <w:jc w:val="center"/>
        </w:trPr>
        <w:tc>
          <w:tcPr>
            <w:tcW w:w="577" w:type="dxa"/>
            <w:vMerge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40" w:type="dxa"/>
            <w:vMerge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91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план</w:t>
            </w:r>
          </w:p>
        </w:tc>
        <w:tc>
          <w:tcPr>
            <w:tcW w:w="2156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факт</w:t>
            </w:r>
          </w:p>
        </w:tc>
        <w:tc>
          <w:tcPr>
            <w:tcW w:w="2191" w:type="dxa"/>
            <w:vMerge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577" w:type="dxa"/>
            <w:vMerge/>
          </w:tcPr>
          <w:p w:rsidR="00A66D49" w:rsidRPr="00D2530E" w:rsidRDefault="00A66D49" w:rsidP="002605AD"/>
        </w:tc>
        <w:tc>
          <w:tcPr>
            <w:tcW w:w="2040" w:type="dxa"/>
            <w:vMerge/>
          </w:tcPr>
          <w:p w:rsidR="00A66D49" w:rsidRPr="00D2530E" w:rsidRDefault="00A66D49" w:rsidP="002605AD"/>
        </w:tc>
        <w:tc>
          <w:tcPr>
            <w:tcW w:w="930" w:type="dxa"/>
          </w:tcPr>
          <w:p w:rsidR="00A66D49" w:rsidRPr="00D2530E" w:rsidRDefault="00A66D49" w:rsidP="002605AD">
            <w:pPr>
              <w:jc w:val="center"/>
            </w:pPr>
            <w:r w:rsidRPr="00D2530E">
              <w:t>начало</w:t>
            </w: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окончание</w:t>
            </w:r>
          </w:p>
        </w:tc>
        <w:tc>
          <w:tcPr>
            <w:tcW w:w="905" w:type="dxa"/>
          </w:tcPr>
          <w:p w:rsidR="00A66D49" w:rsidRPr="00D2530E" w:rsidRDefault="00A66D49" w:rsidP="002605AD">
            <w:pPr>
              <w:jc w:val="center"/>
            </w:pPr>
            <w:r w:rsidRPr="00D2530E">
              <w:t>начало</w:t>
            </w:r>
          </w:p>
        </w:tc>
        <w:tc>
          <w:tcPr>
            <w:tcW w:w="1251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окончание</w:t>
            </w:r>
          </w:p>
        </w:tc>
        <w:tc>
          <w:tcPr>
            <w:tcW w:w="2191" w:type="dxa"/>
            <w:vMerge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57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1.</w:t>
            </w:r>
          </w:p>
        </w:tc>
        <w:tc>
          <w:tcPr>
            <w:tcW w:w="204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0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19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57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2.</w:t>
            </w:r>
          </w:p>
        </w:tc>
        <w:tc>
          <w:tcPr>
            <w:tcW w:w="204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0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19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57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04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30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6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0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5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2191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D2530E" w:rsidRDefault="00A66D49" w:rsidP="00A66D49">
      <w:pPr>
        <w:autoSpaceDE w:val="0"/>
        <w:autoSpaceDN w:val="0"/>
        <w:adjustRightInd w:val="0"/>
        <w:outlineLvl w:val="0"/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7"/>
        <w:gridCol w:w="1043"/>
        <w:gridCol w:w="1276"/>
        <w:gridCol w:w="953"/>
        <w:gridCol w:w="1417"/>
        <w:gridCol w:w="1115"/>
        <w:gridCol w:w="1362"/>
      </w:tblGrid>
      <w:tr w:rsidR="00A66D49" w:rsidRPr="00D2530E" w:rsidTr="002605AD">
        <w:trPr>
          <w:jc w:val="center"/>
        </w:trPr>
        <w:tc>
          <w:tcPr>
            <w:tcW w:w="7861" w:type="dxa"/>
            <w:gridSpan w:val="6"/>
          </w:tcPr>
          <w:p w:rsidR="00A66D49" w:rsidRPr="00D2530E" w:rsidRDefault="00A66D49" w:rsidP="002605AD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D2530E">
              <w:rPr>
                <w:szCs w:val="24"/>
              </w:rPr>
              <w:t>4. Финансовое обеспечение реализации проекта</w:t>
            </w:r>
          </w:p>
        </w:tc>
        <w:tc>
          <w:tcPr>
            <w:tcW w:w="1362" w:type="dxa"/>
          </w:tcPr>
          <w:p w:rsidR="00A66D49" w:rsidRPr="00D2530E" w:rsidRDefault="00A66D49" w:rsidP="002605AD"/>
        </w:tc>
      </w:tr>
      <w:tr w:rsidR="00A66D49" w:rsidRPr="00D2530E" w:rsidTr="002605AD">
        <w:trPr>
          <w:jc w:val="center"/>
        </w:trPr>
        <w:tc>
          <w:tcPr>
            <w:tcW w:w="2057" w:type="dxa"/>
            <w:vMerge w:val="restart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Источники финансирования</w:t>
            </w:r>
          </w:p>
        </w:tc>
        <w:tc>
          <w:tcPr>
            <w:tcW w:w="4689" w:type="dxa"/>
            <w:gridSpan w:val="4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Объем финансового обеспечения по годам</w:t>
            </w:r>
          </w:p>
        </w:tc>
        <w:tc>
          <w:tcPr>
            <w:tcW w:w="2477" w:type="dxa"/>
            <w:gridSpan w:val="2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Всего,</w:t>
            </w:r>
          </w:p>
          <w:p w:rsidR="00A66D49" w:rsidRPr="00D2530E" w:rsidRDefault="00A66D49" w:rsidP="002605AD">
            <w:pPr>
              <w:pStyle w:val="ConsPlusNormal"/>
              <w:jc w:val="center"/>
            </w:pPr>
            <w:r w:rsidRPr="00D2530E">
              <w:rPr>
                <w:szCs w:val="24"/>
              </w:rPr>
              <w:t>тыс. руб.</w:t>
            </w:r>
          </w:p>
        </w:tc>
      </w:tr>
      <w:tr w:rsidR="00A66D49" w:rsidRPr="00D2530E" w:rsidTr="002605AD">
        <w:trPr>
          <w:trHeight w:val="469"/>
          <w:jc w:val="center"/>
        </w:trPr>
        <w:tc>
          <w:tcPr>
            <w:tcW w:w="2057" w:type="dxa"/>
            <w:vMerge/>
          </w:tcPr>
          <w:p w:rsidR="00A66D49" w:rsidRPr="00D2530E" w:rsidRDefault="00A66D49" w:rsidP="002605AD"/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план</w:t>
            </w: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факт на __.__.20__</w:t>
            </w: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план</w:t>
            </w: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факт на __.__.20__</w:t>
            </w: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план</w:t>
            </w: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jc w:val="center"/>
              <w:rPr>
                <w:szCs w:val="24"/>
              </w:rPr>
            </w:pPr>
            <w:r w:rsidRPr="00D2530E">
              <w:rPr>
                <w:szCs w:val="24"/>
              </w:rPr>
              <w:t>факт на __.__.20__</w:t>
            </w:r>
          </w:p>
        </w:tc>
      </w:tr>
      <w:tr w:rsidR="00A66D49" w:rsidRPr="00D2530E" w:rsidTr="002605AD">
        <w:trPr>
          <w:jc w:val="center"/>
        </w:trPr>
        <w:tc>
          <w:tcPr>
            <w:tcW w:w="205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Федеральный бюджет</w:t>
            </w:r>
          </w:p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05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Областной бюджет</w:t>
            </w:r>
          </w:p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05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Местный бюджет</w:t>
            </w:r>
          </w:p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05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D2530E" w:rsidTr="002605AD">
        <w:trPr>
          <w:jc w:val="center"/>
        </w:trPr>
        <w:tc>
          <w:tcPr>
            <w:tcW w:w="205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Итого, тыс. руб.</w:t>
            </w:r>
          </w:p>
        </w:tc>
        <w:tc>
          <w:tcPr>
            <w:tcW w:w="104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953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115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  <w:tc>
          <w:tcPr>
            <w:tcW w:w="1362" w:type="dxa"/>
          </w:tcPr>
          <w:p w:rsidR="00A66D49" w:rsidRPr="00D2530E" w:rsidRDefault="00A66D49" w:rsidP="002605AD">
            <w:pPr>
              <w:pStyle w:val="ConsPlusNormal"/>
              <w:rPr>
                <w:szCs w:val="24"/>
              </w:rPr>
            </w:pPr>
          </w:p>
        </w:tc>
      </w:tr>
      <w:tr w:rsidR="00A66D49" w:rsidRPr="00F40AD9" w:rsidTr="002605AD">
        <w:trPr>
          <w:jc w:val="center"/>
        </w:trPr>
        <w:tc>
          <w:tcPr>
            <w:tcW w:w="7861" w:type="dxa"/>
            <w:gridSpan w:val="6"/>
          </w:tcPr>
          <w:p w:rsidR="00A66D49" w:rsidRPr="00F40AD9" w:rsidRDefault="00A66D49" w:rsidP="002605AD">
            <w:pPr>
              <w:pStyle w:val="ConsPlusNormal"/>
              <w:rPr>
                <w:szCs w:val="24"/>
              </w:rPr>
            </w:pPr>
            <w:r w:rsidRPr="00D2530E">
              <w:rPr>
                <w:szCs w:val="24"/>
              </w:rPr>
              <w:t>% выполнения</w:t>
            </w:r>
          </w:p>
        </w:tc>
        <w:tc>
          <w:tcPr>
            <w:tcW w:w="1362" w:type="dxa"/>
          </w:tcPr>
          <w:p w:rsidR="00A66D49" w:rsidRPr="00F40AD9" w:rsidRDefault="00A66D49" w:rsidP="002605AD">
            <w:pPr>
              <w:pStyle w:val="ConsPlusNormal"/>
              <w:rPr>
                <w:szCs w:val="24"/>
              </w:rPr>
            </w:pPr>
          </w:p>
        </w:tc>
      </w:tr>
    </w:tbl>
    <w:p w:rsidR="00A66D49" w:rsidRPr="00F40AD9" w:rsidRDefault="00A66D49" w:rsidP="00A66D49">
      <w:pPr>
        <w:autoSpaceDE w:val="0"/>
        <w:autoSpaceDN w:val="0"/>
        <w:adjustRightInd w:val="0"/>
        <w:outlineLvl w:val="0"/>
      </w:pPr>
    </w:p>
    <w:p w:rsidR="00A66D49" w:rsidRPr="00A20023" w:rsidRDefault="00A66D49" w:rsidP="00217CDE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3375C1" w:rsidRDefault="003375C1"/>
    <w:sectPr w:rsidR="003375C1" w:rsidSect="007F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CA" w:rsidRDefault="008122CA" w:rsidP="009B103C">
      <w:r>
        <w:separator/>
      </w:r>
    </w:p>
  </w:endnote>
  <w:endnote w:type="continuationSeparator" w:id="0">
    <w:p w:rsidR="008122CA" w:rsidRDefault="008122CA" w:rsidP="009B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CA" w:rsidRDefault="008122CA" w:rsidP="009B103C">
      <w:r>
        <w:separator/>
      </w:r>
    </w:p>
  </w:footnote>
  <w:footnote w:type="continuationSeparator" w:id="0">
    <w:p w:rsidR="008122CA" w:rsidRDefault="008122CA" w:rsidP="009B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D43"/>
    <w:multiLevelType w:val="hybridMultilevel"/>
    <w:tmpl w:val="D5E072F0"/>
    <w:lvl w:ilvl="0" w:tplc="71A07A0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BB69AB"/>
    <w:multiLevelType w:val="hybridMultilevel"/>
    <w:tmpl w:val="7940E9E4"/>
    <w:lvl w:ilvl="0" w:tplc="F7F63E7C">
      <w:start w:val="32"/>
      <w:numFmt w:val="bullet"/>
      <w:lvlText w:val=""/>
      <w:lvlJc w:val="left"/>
      <w:pPr>
        <w:tabs>
          <w:tab w:val="num" w:pos="1632"/>
        </w:tabs>
        <w:ind w:left="1632" w:hanging="924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DE"/>
    <w:rsid w:val="0007104D"/>
    <w:rsid w:val="000C442D"/>
    <w:rsid w:val="000E29F1"/>
    <w:rsid w:val="001A4EEB"/>
    <w:rsid w:val="00217CDE"/>
    <w:rsid w:val="002605AD"/>
    <w:rsid w:val="00264DD1"/>
    <w:rsid w:val="0030301E"/>
    <w:rsid w:val="0033327A"/>
    <w:rsid w:val="003372B9"/>
    <w:rsid w:val="003375C1"/>
    <w:rsid w:val="0034596F"/>
    <w:rsid w:val="00394A9D"/>
    <w:rsid w:val="003A113D"/>
    <w:rsid w:val="003E5E2B"/>
    <w:rsid w:val="003F5743"/>
    <w:rsid w:val="004600CD"/>
    <w:rsid w:val="004B1F49"/>
    <w:rsid w:val="004C6205"/>
    <w:rsid w:val="004F4F86"/>
    <w:rsid w:val="00545B4B"/>
    <w:rsid w:val="00556649"/>
    <w:rsid w:val="0057414A"/>
    <w:rsid w:val="00575A06"/>
    <w:rsid w:val="006336BD"/>
    <w:rsid w:val="00643079"/>
    <w:rsid w:val="00662B31"/>
    <w:rsid w:val="00663725"/>
    <w:rsid w:val="00683110"/>
    <w:rsid w:val="006C01BC"/>
    <w:rsid w:val="00707F2F"/>
    <w:rsid w:val="007743D2"/>
    <w:rsid w:val="007D5E07"/>
    <w:rsid w:val="007F1B4C"/>
    <w:rsid w:val="008122CA"/>
    <w:rsid w:val="00834180"/>
    <w:rsid w:val="00847E1E"/>
    <w:rsid w:val="00894CAF"/>
    <w:rsid w:val="008A6D41"/>
    <w:rsid w:val="008C6D64"/>
    <w:rsid w:val="00910793"/>
    <w:rsid w:val="00990E35"/>
    <w:rsid w:val="009B103C"/>
    <w:rsid w:val="009B5842"/>
    <w:rsid w:val="009C137B"/>
    <w:rsid w:val="00A66D49"/>
    <w:rsid w:val="00AD2D13"/>
    <w:rsid w:val="00AD389A"/>
    <w:rsid w:val="00AE4B0B"/>
    <w:rsid w:val="00B02A98"/>
    <w:rsid w:val="00B10A95"/>
    <w:rsid w:val="00B342E4"/>
    <w:rsid w:val="00B510F6"/>
    <w:rsid w:val="00B606E3"/>
    <w:rsid w:val="00B876CD"/>
    <w:rsid w:val="00B9742A"/>
    <w:rsid w:val="00BE7AF0"/>
    <w:rsid w:val="00C30D2C"/>
    <w:rsid w:val="00C36F63"/>
    <w:rsid w:val="00C728FE"/>
    <w:rsid w:val="00CA5F8D"/>
    <w:rsid w:val="00CF16A9"/>
    <w:rsid w:val="00D2530E"/>
    <w:rsid w:val="00D367DB"/>
    <w:rsid w:val="00D379D2"/>
    <w:rsid w:val="00D54A82"/>
    <w:rsid w:val="00D55742"/>
    <w:rsid w:val="00DF33B4"/>
    <w:rsid w:val="00E848C8"/>
    <w:rsid w:val="00E90AED"/>
    <w:rsid w:val="00EB7D8F"/>
    <w:rsid w:val="00ED7323"/>
    <w:rsid w:val="00EE7DFB"/>
    <w:rsid w:val="00F336F9"/>
    <w:rsid w:val="00F63689"/>
    <w:rsid w:val="00F91574"/>
    <w:rsid w:val="00FC184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64B2"/>
  <w15:chartTrackingRefBased/>
  <w15:docId w15:val="{4013F63A-221C-4242-BAF1-8FA8903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66D49"/>
    <w:pPr>
      <w:keepNext/>
      <w:framePr w:hSpace="181" w:wrap="notBeside" w:vAnchor="page" w:hAnchor="page" w:x="1986" w:y="398"/>
      <w:suppressAutoHyphens w:val="0"/>
      <w:jc w:val="center"/>
      <w:outlineLvl w:val="0"/>
    </w:pPr>
    <w:rPr>
      <w:b/>
      <w:bCs/>
      <w:sz w:val="36"/>
      <w:lang w:eastAsia="ru-RU"/>
    </w:rPr>
  </w:style>
  <w:style w:type="paragraph" w:styleId="2">
    <w:name w:val="heading 2"/>
    <w:basedOn w:val="a"/>
    <w:next w:val="a"/>
    <w:link w:val="20"/>
    <w:qFormat/>
    <w:rsid w:val="00A66D49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66D49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17CDE"/>
    <w:rPr>
      <w:b/>
      <w:bCs/>
    </w:rPr>
  </w:style>
  <w:style w:type="paragraph" w:customStyle="1" w:styleId="ConsPlusNormal">
    <w:name w:val="ConsPlusNormal"/>
    <w:link w:val="ConsPlusNormal0"/>
    <w:rsid w:val="0021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6D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6D49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A66D4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rsid w:val="00A66D49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A66D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66D49"/>
  </w:style>
  <w:style w:type="paragraph" w:styleId="a7">
    <w:name w:val="footer"/>
    <w:basedOn w:val="a"/>
    <w:link w:val="a8"/>
    <w:rsid w:val="00A66D49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8">
    <w:name w:val="Нижний колонтитул Знак"/>
    <w:basedOn w:val="a0"/>
    <w:link w:val="a7"/>
    <w:rsid w:val="00A66D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A66D4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66D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A6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A66D4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A66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A66D4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A66D49"/>
    <w:pPr>
      <w:suppressAutoHyphens w:val="0"/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66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rsid w:val="00A66D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Nonformat">
    <w:name w:val="ConsPlusNonformat"/>
    <w:rsid w:val="00A66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6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A66D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A66D4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endnote text"/>
    <w:basedOn w:val="a"/>
    <w:link w:val="af1"/>
    <w:uiPriority w:val="99"/>
    <w:unhideWhenUsed/>
    <w:rsid w:val="00A66D4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A66D49"/>
    <w:rPr>
      <w:rFonts w:ascii="Calibri" w:eastAsia="Calibri" w:hAnsi="Calibri" w:cs="Times New Roman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7D5E07"/>
    <w:pPr>
      <w:suppressAutoHyphens w:val="0"/>
      <w:ind w:left="720"/>
      <w:contextualSpacing/>
    </w:pPr>
    <w:rPr>
      <w:rFonts w:ascii="Arial" w:hAnsi="Arial"/>
      <w:szCs w:val="20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7D5E0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4DD38C456FD5360063A843C128FCEF6C8C89C834BF0E54B1EFC5C1888ABDF6187ACB9D19284C64622BC7C0E1AA8C7EFD52D237E1BC1058BCA068FsCs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C4DD38C456FD53600624892A7ED1CAF0CB9E958749F9B1114DFA0B47D8AD8A21C7AAEC92D689C5452BE8294F44F197AD9E20216607C104s9s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EDD089BEA45C507A361B16E14797A3EECF97D77ABB6B2978CE349A90E5368564C9BC1D1A097FD7890CDCDtF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22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finupr31-5</dc:creator>
  <cp:keywords/>
  <dc:description/>
  <cp:lastModifiedBy>User</cp:lastModifiedBy>
  <cp:revision>13</cp:revision>
  <cp:lastPrinted>2023-05-05T12:49:00Z</cp:lastPrinted>
  <dcterms:created xsi:type="dcterms:W3CDTF">2023-05-05T12:32:00Z</dcterms:created>
  <dcterms:modified xsi:type="dcterms:W3CDTF">2023-06-29T07:00:00Z</dcterms:modified>
</cp:coreProperties>
</file>