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B8" w:rsidRPr="00176E70" w:rsidRDefault="00C771B8" w:rsidP="00C771B8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76E70">
        <w:rPr>
          <w:bCs/>
          <w:sz w:val="28"/>
          <w:szCs w:val="28"/>
        </w:rPr>
        <w:t>АДМИНИСТРАЦИЯ ХАРОВСКОГО МУНИЦИПАЛЬНОГО РАЙОНА</w:t>
      </w:r>
    </w:p>
    <w:p w:rsidR="00C771B8" w:rsidRPr="00176E70" w:rsidRDefault="00C771B8" w:rsidP="00C771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771B8" w:rsidRPr="00176E70" w:rsidRDefault="00C771B8" w:rsidP="00C771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76E70">
        <w:rPr>
          <w:bCs/>
          <w:sz w:val="28"/>
          <w:szCs w:val="28"/>
        </w:rPr>
        <w:t>ПОСТАНОВЛЕНИЕ</w:t>
      </w:r>
    </w:p>
    <w:p w:rsidR="00C771B8" w:rsidRPr="00176E70" w:rsidRDefault="00C771B8" w:rsidP="00C771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771B8" w:rsidRPr="00176E70" w:rsidRDefault="00C771B8" w:rsidP="00C771B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C771B8" w:rsidRPr="000A6585" w:rsidRDefault="00680358" w:rsidP="00C771B8">
      <w:pPr>
        <w:widowControl w:val="0"/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28.08.2019       </w:t>
      </w:r>
      <w:r w:rsidR="00C771B8" w:rsidRPr="000A6585">
        <w:rPr>
          <w:bCs/>
          <w:sz w:val="26"/>
          <w:szCs w:val="26"/>
        </w:rPr>
        <w:tab/>
      </w:r>
      <w:r w:rsidR="00C771B8" w:rsidRPr="000A6585">
        <w:rPr>
          <w:bCs/>
          <w:sz w:val="26"/>
          <w:szCs w:val="26"/>
        </w:rPr>
        <w:tab/>
      </w:r>
      <w:r w:rsidR="00C771B8" w:rsidRPr="000A6585">
        <w:rPr>
          <w:bCs/>
          <w:sz w:val="26"/>
          <w:szCs w:val="26"/>
        </w:rPr>
        <w:tab/>
      </w:r>
      <w:r w:rsidR="00C771B8" w:rsidRPr="000A6585">
        <w:rPr>
          <w:bCs/>
          <w:sz w:val="26"/>
          <w:szCs w:val="26"/>
        </w:rPr>
        <w:tab/>
      </w:r>
      <w:r w:rsidR="00C771B8" w:rsidRPr="000A6585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               </w:t>
      </w:r>
      <w:r w:rsidR="00C771B8" w:rsidRPr="000A6585">
        <w:rPr>
          <w:bCs/>
          <w:sz w:val="26"/>
          <w:szCs w:val="26"/>
        </w:rPr>
        <w:tab/>
      </w:r>
      <w:r w:rsidR="00C771B8" w:rsidRPr="000A6585">
        <w:rPr>
          <w:bCs/>
          <w:sz w:val="26"/>
          <w:szCs w:val="26"/>
        </w:rPr>
        <w:tab/>
      </w:r>
      <w:r w:rsidR="00C771B8" w:rsidRPr="000A6585">
        <w:rPr>
          <w:bCs/>
          <w:sz w:val="26"/>
          <w:szCs w:val="26"/>
        </w:rPr>
        <w:tab/>
        <w:t xml:space="preserve">  № </w:t>
      </w:r>
      <w:r>
        <w:rPr>
          <w:bCs/>
          <w:sz w:val="26"/>
          <w:szCs w:val="26"/>
        </w:rPr>
        <w:t xml:space="preserve"> 716</w:t>
      </w:r>
    </w:p>
    <w:p w:rsidR="00C771B8" w:rsidRPr="000A6585" w:rsidRDefault="00C771B8" w:rsidP="00C771B8">
      <w:pPr>
        <w:rPr>
          <w:sz w:val="26"/>
          <w:szCs w:val="26"/>
        </w:rPr>
      </w:pP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bCs/>
          <w:color w:val="000000"/>
          <w:sz w:val="26"/>
          <w:szCs w:val="26"/>
        </w:rPr>
        <w:t xml:space="preserve">Об утверждении  </w:t>
      </w:r>
      <w:r w:rsidRPr="000A6585">
        <w:rPr>
          <w:sz w:val="26"/>
          <w:szCs w:val="26"/>
        </w:rPr>
        <w:t xml:space="preserve">Порядка </w:t>
      </w: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 xml:space="preserve">осуществления </w:t>
      </w:r>
      <w:proofErr w:type="gramStart"/>
      <w:r w:rsidRPr="000A6585">
        <w:rPr>
          <w:sz w:val="26"/>
          <w:szCs w:val="26"/>
        </w:rPr>
        <w:t>главными</w:t>
      </w:r>
      <w:proofErr w:type="gramEnd"/>
      <w:r w:rsidRPr="000A6585">
        <w:rPr>
          <w:sz w:val="26"/>
          <w:szCs w:val="26"/>
        </w:rPr>
        <w:t xml:space="preserve"> </w:t>
      </w: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>распорядителями (распорядителями)</w:t>
      </w: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 xml:space="preserve"> средств районного бюджета, </w:t>
      </w: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 xml:space="preserve">главными администраторами </w:t>
      </w: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>(администраторами) доходов</w:t>
      </w: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 xml:space="preserve"> районного бюджета, </w:t>
      </w:r>
      <w:proofErr w:type="gramStart"/>
      <w:r w:rsidRPr="000A6585">
        <w:rPr>
          <w:sz w:val="26"/>
          <w:szCs w:val="26"/>
        </w:rPr>
        <w:t>главными</w:t>
      </w:r>
      <w:proofErr w:type="gramEnd"/>
      <w:r w:rsidRPr="000A6585">
        <w:rPr>
          <w:sz w:val="26"/>
          <w:szCs w:val="26"/>
        </w:rPr>
        <w:t xml:space="preserve"> </w:t>
      </w: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 xml:space="preserve">администраторами (администраторами) </w:t>
      </w: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>источников финансирования дефицита</w:t>
      </w: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 xml:space="preserve"> районного бюджета внутреннего </w:t>
      </w:r>
    </w:p>
    <w:p w:rsidR="00E71ADA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>финансового контроля и внутреннего</w:t>
      </w:r>
    </w:p>
    <w:p w:rsidR="00C771B8" w:rsidRPr="000A6585" w:rsidRDefault="00E71ADA" w:rsidP="00C771B8">
      <w:pPr>
        <w:rPr>
          <w:sz w:val="26"/>
          <w:szCs w:val="26"/>
        </w:rPr>
      </w:pPr>
      <w:r w:rsidRPr="000A6585">
        <w:rPr>
          <w:sz w:val="26"/>
          <w:szCs w:val="26"/>
        </w:rPr>
        <w:t xml:space="preserve"> финансового аудита</w:t>
      </w:r>
    </w:p>
    <w:p w:rsidR="00E71ADA" w:rsidRPr="000A6585" w:rsidRDefault="00E71ADA" w:rsidP="00C771B8">
      <w:pPr>
        <w:ind w:firstLine="708"/>
        <w:jc w:val="both"/>
        <w:rPr>
          <w:sz w:val="26"/>
          <w:szCs w:val="26"/>
        </w:rPr>
      </w:pPr>
    </w:p>
    <w:p w:rsidR="00C771B8" w:rsidRDefault="00C771B8" w:rsidP="00C771B8">
      <w:pPr>
        <w:ind w:firstLine="708"/>
        <w:jc w:val="both"/>
        <w:rPr>
          <w:sz w:val="26"/>
          <w:szCs w:val="26"/>
        </w:rPr>
      </w:pPr>
      <w:r w:rsidRPr="000A6585">
        <w:rPr>
          <w:sz w:val="26"/>
          <w:szCs w:val="26"/>
        </w:rPr>
        <w:t xml:space="preserve">В целях приведения </w:t>
      </w:r>
      <w:r w:rsidR="00E71ADA" w:rsidRPr="000A6585">
        <w:rPr>
          <w:sz w:val="26"/>
          <w:szCs w:val="26"/>
        </w:rPr>
        <w:t xml:space="preserve">муниципальных </w:t>
      </w:r>
      <w:r w:rsidRPr="000A6585">
        <w:rPr>
          <w:sz w:val="26"/>
          <w:szCs w:val="26"/>
        </w:rPr>
        <w:t>правовых актов Харовского муниципального района в соответствие с Бюджетным кодексом Российской Федерации ПОСТАНОВЛЯЮ:</w:t>
      </w:r>
    </w:p>
    <w:p w:rsidR="00C771B8" w:rsidRPr="000A6585" w:rsidRDefault="00C771B8" w:rsidP="000E4CEF">
      <w:pPr>
        <w:spacing w:line="240" w:lineRule="atLeast"/>
        <w:ind w:firstLine="748"/>
        <w:jc w:val="both"/>
        <w:rPr>
          <w:bCs/>
          <w:color w:val="000000"/>
          <w:sz w:val="26"/>
          <w:szCs w:val="26"/>
        </w:rPr>
      </w:pPr>
      <w:r w:rsidRPr="000A6585">
        <w:rPr>
          <w:sz w:val="26"/>
          <w:szCs w:val="26"/>
        </w:rPr>
        <w:t xml:space="preserve">1. </w:t>
      </w:r>
      <w:r w:rsidR="00E71ADA" w:rsidRPr="000A6585">
        <w:rPr>
          <w:sz w:val="26"/>
          <w:szCs w:val="26"/>
        </w:rPr>
        <w:t xml:space="preserve">Утвердить </w:t>
      </w:r>
      <w:r w:rsidRPr="000A6585">
        <w:rPr>
          <w:sz w:val="26"/>
          <w:szCs w:val="26"/>
        </w:rPr>
        <w:t>Поряд</w:t>
      </w:r>
      <w:r w:rsidR="00E71ADA" w:rsidRPr="000A6585">
        <w:rPr>
          <w:sz w:val="26"/>
          <w:szCs w:val="26"/>
        </w:rPr>
        <w:t>ок</w:t>
      </w:r>
      <w:r w:rsidRPr="000A6585">
        <w:rPr>
          <w:sz w:val="26"/>
          <w:szCs w:val="26"/>
        </w:rPr>
        <w:t xml:space="preserve"> осуществления главными распорядителями (распорядителями) средств районного бюджета,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</w:t>
      </w:r>
      <w:r w:rsidR="000E4CEF" w:rsidRPr="000A6585">
        <w:rPr>
          <w:sz w:val="26"/>
          <w:szCs w:val="26"/>
        </w:rPr>
        <w:t xml:space="preserve"> </w:t>
      </w:r>
      <w:r w:rsidRPr="000A6585">
        <w:rPr>
          <w:sz w:val="26"/>
          <w:szCs w:val="26"/>
        </w:rPr>
        <w:t xml:space="preserve"> </w:t>
      </w:r>
      <w:r w:rsidR="00E71ADA" w:rsidRPr="000A6585">
        <w:rPr>
          <w:bCs/>
          <w:color w:val="000000"/>
          <w:sz w:val="26"/>
          <w:szCs w:val="26"/>
        </w:rPr>
        <w:t>согласно приложению к настоящему постановлению</w:t>
      </w:r>
      <w:r w:rsidR="000E4CEF" w:rsidRPr="000A6585">
        <w:rPr>
          <w:bCs/>
          <w:color w:val="000000"/>
          <w:sz w:val="26"/>
          <w:szCs w:val="26"/>
        </w:rPr>
        <w:t>.</w:t>
      </w:r>
    </w:p>
    <w:p w:rsidR="00E71ADA" w:rsidRPr="000A6585" w:rsidRDefault="000E4CEF" w:rsidP="00E71ADA">
      <w:pPr>
        <w:jc w:val="both"/>
        <w:rPr>
          <w:sz w:val="26"/>
          <w:szCs w:val="26"/>
        </w:rPr>
      </w:pPr>
      <w:r w:rsidRPr="000A6585">
        <w:rPr>
          <w:sz w:val="26"/>
          <w:szCs w:val="26"/>
        </w:rPr>
        <w:t xml:space="preserve">     2. </w:t>
      </w:r>
      <w:r w:rsidR="00E71ADA" w:rsidRPr="000A6585">
        <w:rPr>
          <w:sz w:val="26"/>
          <w:szCs w:val="26"/>
        </w:rPr>
        <w:t xml:space="preserve">Признать утратившим силу постановление администрации Харовского муниципального района от 24.11.2014 г. №222 " Об </w:t>
      </w:r>
      <w:r w:rsidR="00E71ADA" w:rsidRPr="000A6585">
        <w:rPr>
          <w:bCs/>
          <w:color w:val="000000"/>
          <w:sz w:val="26"/>
          <w:szCs w:val="26"/>
        </w:rPr>
        <w:t xml:space="preserve">утверждении  </w:t>
      </w:r>
      <w:r w:rsidR="00E71ADA" w:rsidRPr="000A6585">
        <w:rPr>
          <w:sz w:val="26"/>
          <w:szCs w:val="26"/>
        </w:rPr>
        <w:t>Порядка осуществления главными распорядителями (распорядителями) средств районного бюджета,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аудита".</w:t>
      </w:r>
    </w:p>
    <w:p w:rsidR="000E4CEF" w:rsidRPr="000A6585" w:rsidRDefault="00E71ADA" w:rsidP="000E4CEF">
      <w:pPr>
        <w:pStyle w:val="ConsPlusNormal"/>
        <w:ind w:firstLine="540"/>
        <w:jc w:val="both"/>
        <w:rPr>
          <w:sz w:val="26"/>
          <w:szCs w:val="26"/>
        </w:rPr>
      </w:pPr>
      <w:r w:rsidRPr="000A6585">
        <w:rPr>
          <w:sz w:val="26"/>
          <w:szCs w:val="26"/>
        </w:rPr>
        <w:t xml:space="preserve">3. </w:t>
      </w:r>
      <w:r w:rsidR="000E4CEF" w:rsidRPr="000A6585">
        <w:rPr>
          <w:sz w:val="26"/>
          <w:szCs w:val="26"/>
        </w:rPr>
        <w:t xml:space="preserve">Настоящее постановление вступает в силу со дня его официального опубликования в районной газете «Призыв» и </w:t>
      </w:r>
      <w:r w:rsidR="002D323B">
        <w:rPr>
          <w:sz w:val="26"/>
          <w:szCs w:val="26"/>
        </w:rPr>
        <w:t xml:space="preserve">подлежит размещению </w:t>
      </w:r>
      <w:r w:rsidR="000E4CEF" w:rsidRPr="000A6585">
        <w:rPr>
          <w:sz w:val="26"/>
          <w:szCs w:val="26"/>
        </w:rPr>
        <w:t xml:space="preserve">на официальном сайте администрации Харовского муниципального района в информационно-телекоммуникационной сети «Интернет». </w:t>
      </w:r>
    </w:p>
    <w:p w:rsidR="00C771B8" w:rsidRPr="000A6585" w:rsidRDefault="00C771B8" w:rsidP="000E4CEF">
      <w:pPr>
        <w:jc w:val="both"/>
        <w:rPr>
          <w:sz w:val="26"/>
          <w:szCs w:val="26"/>
          <w:highlight w:val="yellow"/>
        </w:rPr>
      </w:pPr>
    </w:p>
    <w:p w:rsidR="00C771B8" w:rsidRPr="000A6585" w:rsidRDefault="00C771B8" w:rsidP="00C771B8">
      <w:pPr>
        <w:jc w:val="center"/>
        <w:rPr>
          <w:sz w:val="26"/>
          <w:szCs w:val="26"/>
          <w:highlight w:val="yellow"/>
        </w:rPr>
      </w:pPr>
    </w:p>
    <w:p w:rsidR="000E4CEF" w:rsidRPr="000A6585" w:rsidRDefault="000E4CEF" w:rsidP="000E4CEF">
      <w:pPr>
        <w:pStyle w:val="ConsPlusNormal"/>
        <w:jc w:val="both"/>
        <w:rPr>
          <w:sz w:val="26"/>
          <w:szCs w:val="26"/>
        </w:rPr>
      </w:pPr>
      <w:r w:rsidRPr="000A6585">
        <w:rPr>
          <w:sz w:val="26"/>
          <w:szCs w:val="26"/>
        </w:rPr>
        <w:t>Руководитель администрации Харовского</w:t>
      </w:r>
    </w:p>
    <w:p w:rsidR="000E4CEF" w:rsidRPr="000A6585" w:rsidRDefault="000E4CEF" w:rsidP="000E4CEF">
      <w:pPr>
        <w:pStyle w:val="ConsPlusNormal"/>
        <w:jc w:val="both"/>
        <w:rPr>
          <w:sz w:val="26"/>
          <w:szCs w:val="26"/>
        </w:rPr>
      </w:pPr>
      <w:r w:rsidRPr="000A6585">
        <w:rPr>
          <w:sz w:val="26"/>
          <w:szCs w:val="26"/>
        </w:rPr>
        <w:t xml:space="preserve"> муниципального района                                                          О.В. Тихомиров       </w:t>
      </w:r>
    </w:p>
    <w:p w:rsidR="00C771B8" w:rsidRPr="000A6585" w:rsidRDefault="00C771B8">
      <w:pPr>
        <w:pStyle w:val="ConsPlusNormal"/>
        <w:jc w:val="both"/>
        <w:rPr>
          <w:sz w:val="26"/>
          <w:szCs w:val="26"/>
        </w:rPr>
      </w:pPr>
    </w:p>
    <w:p w:rsidR="00C771B8" w:rsidRPr="000A6585" w:rsidRDefault="00C771B8">
      <w:pPr>
        <w:pStyle w:val="ConsPlusNormal"/>
        <w:jc w:val="both"/>
        <w:rPr>
          <w:sz w:val="26"/>
          <w:szCs w:val="26"/>
        </w:rPr>
      </w:pPr>
    </w:p>
    <w:p w:rsidR="00C771B8" w:rsidRPr="000A6585" w:rsidRDefault="00C771B8">
      <w:pPr>
        <w:pStyle w:val="ConsPlusNormal"/>
        <w:jc w:val="both"/>
        <w:rPr>
          <w:sz w:val="26"/>
          <w:szCs w:val="26"/>
        </w:rPr>
      </w:pPr>
    </w:p>
    <w:p w:rsidR="00BF7A3E" w:rsidRDefault="00BF7A3E" w:rsidP="00A5016F">
      <w:pPr>
        <w:pStyle w:val="ConsPlusNormal"/>
        <w:ind w:left="4962"/>
        <w:jc w:val="both"/>
        <w:outlineLvl w:val="0"/>
      </w:pPr>
    </w:p>
    <w:p w:rsidR="00C771B8" w:rsidRDefault="00C771B8" w:rsidP="00A5016F">
      <w:pPr>
        <w:pStyle w:val="ConsPlusNormal"/>
        <w:ind w:left="4962"/>
        <w:jc w:val="both"/>
        <w:outlineLvl w:val="0"/>
      </w:pPr>
      <w:r>
        <w:lastRenderedPageBreak/>
        <w:t>Утвержден</w:t>
      </w:r>
    </w:p>
    <w:p w:rsidR="00C771B8" w:rsidRDefault="00C771B8" w:rsidP="00A5016F">
      <w:pPr>
        <w:pStyle w:val="ConsPlusNormal"/>
        <w:ind w:left="4962"/>
        <w:jc w:val="both"/>
      </w:pPr>
      <w:r>
        <w:t>Постановлением</w:t>
      </w:r>
      <w:r w:rsidR="000E4CEF">
        <w:t xml:space="preserve"> администрации Харовского муниципального района</w:t>
      </w:r>
      <w:r w:rsidR="00A5016F">
        <w:t xml:space="preserve"> от  </w:t>
      </w:r>
      <w:r w:rsidR="00CF09FF">
        <w:t>28.08.2019 г.</w:t>
      </w:r>
      <w:r w:rsidR="00A5016F">
        <w:t xml:space="preserve"> </w:t>
      </w:r>
      <w:r>
        <w:t xml:space="preserve">N </w:t>
      </w:r>
      <w:r w:rsidR="00CF09FF">
        <w:t>716</w:t>
      </w:r>
      <w:bookmarkStart w:id="0" w:name="_GoBack"/>
      <w:bookmarkEnd w:id="0"/>
    </w:p>
    <w:p w:rsidR="00C771B8" w:rsidRDefault="00C771B8" w:rsidP="00A5016F">
      <w:pPr>
        <w:pStyle w:val="ConsPlusNormal"/>
        <w:ind w:left="4962"/>
        <w:jc w:val="both"/>
      </w:pPr>
    </w:p>
    <w:p w:rsidR="00C771B8" w:rsidRPr="00A5016F" w:rsidRDefault="00A5016F" w:rsidP="00A5016F">
      <w:pPr>
        <w:pStyle w:val="ConsPlusNormal"/>
        <w:jc w:val="center"/>
        <w:rPr>
          <w:b/>
        </w:rPr>
      </w:pPr>
      <w:bookmarkStart w:id="1" w:name="P42"/>
      <w:bookmarkEnd w:id="1"/>
      <w:r w:rsidRPr="00A5016F">
        <w:rPr>
          <w:b/>
          <w:szCs w:val="28"/>
        </w:rPr>
        <w:t xml:space="preserve">Порядок осуществления главными распорядителями (распорядителями) средств районного бюджета, главными администраторами (администраторами) доходов районного бюджета, главными администраторами (администраторами) источников финансирования дефицита районного бюджета внутреннего финансового контроля и внутреннего финансового аудита </w:t>
      </w:r>
    </w:p>
    <w:p w:rsidR="00A5016F" w:rsidRDefault="00A5016F">
      <w:pPr>
        <w:pStyle w:val="ConsPlusNormal"/>
        <w:jc w:val="center"/>
        <w:outlineLvl w:val="1"/>
      </w:pPr>
    </w:p>
    <w:p w:rsidR="00C771B8" w:rsidRDefault="00C771B8">
      <w:pPr>
        <w:pStyle w:val="ConsPlusNormal"/>
        <w:jc w:val="center"/>
        <w:outlineLvl w:val="1"/>
      </w:pPr>
      <w:r>
        <w:t>I. Общие положения</w:t>
      </w:r>
    </w:p>
    <w:p w:rsidR="00C771B8" w:rsidRDefault="00C771B8">
      <w:pPr>
        <w:pStyle w:val="ConsPlusNormal"/>
        <w:jc w:val="both"/>
      </w:pPr>
    </w:p>
    <w:p w:rsidR="00C771B8" w:rsidRDefault="00C771B8" w:rsidP="00A5016F">
      <w:pPr>
        <w:pStyle w:val="ConsPlusNormal"/>
        <w:ind w:firstLine="540"/>
        <w:jc w:val="both"/>
      </w:pPr>
      <w:r>
        <w:t xml:space="preserve">1. Настоящий Порядок устанавливает требования к осуществлению главными распорядителями (распорядителями) средств </w:t>
      </w:r>
      <w:r w:rsidR="00A5016F">
        <w:t xml:space="preserve">районного бюджета, </w:t>
      </w:r>
      <w:r>
        <w:t xml:space="preserve">главными администраторами (администраторами) доходов </w:t>
      </w:r>
      <w:r w:rsidR="00A5016F">
        <w:t>районного</w:t>
      </w:r>
      <w:r>
        <w:t xml:space="preserve"> бюджета, главными администраторами (администраторами) источников финансирования дефицита </w:t>
      </w:r>
      <w:r w:rsidR="00A5016F">
        <w:t>районного</w:t>
      </w:r>
      <w:r>
        <w:t xml:space="preserve"> бюджета внутреннего финансового контроля и внутреннего финансового аудита.</w:t>
      </w:r>
    </w:p>
    <w:p w:rsidR="00C771B8" w:rsidRDefault="00C771B8" w:rsidP="00A5016F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ходе осуществления внутреннего финансового контроля и внутреннего финансового аудита главные распорядители (распорядители) средств </w:t>
      </w:r>
      <w:r w:rsidR="00A5016F">
        <w:t>районного</w:t>
      </w:r>
      <w:r>
        <w:t xml:space="preserve"> бюджета, главные администраторы (администраторы) доходов </w:t>
      </w:r>
      <w:r w:rsidR="00A5016F">
        <w:t xml:space="preserve">районного бюджета, </w:t>
      </w:r>
      <w:r>
        <w:t xml:space="preserve">главные администраторы (администраторы) источников </w:t>
      </w:r>
      <w:r w:rsidRPr="000A6585">
        <w:t xml:space="preserve">финансирования дефицита </w:t>
      </w:r>
      <w:r w:rsidR="00A5016F" w:rsidRPr="000A6585">
        <w:t>районного</w:t>
      </w:r>
      <w:r w:rsidRPr="000A6585">
        <w:t xml:space="preserve"> бюджета обязаны руководствоваться </w:t>
      </w:r>
      <w:hyperlink r:id="rId7" w:history="1">
        <w:r w:rsidRPr="000A6585">
          <w:t>Конституцией</w:t>
        </w:r>
      </w:hyperlink>
      <w:r w:rsidRPr="000A6585"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</w:t>
      </w:r>
      <w:r>
        <w:t xml:space="preserve"> Российской Федерации, приказами, инструкциями, иными нормативными актами Министерства финансов Российской Федерации, законами области</w:t>
      </w:r>
      <w:proofErr w:type="gramEnd"/>
      <w:r>
        <w:t xml:space="preserve">, постановлениями </w:t>
      </w:r>
      <w:r w:rsidR="00A5016F">
        <w:t>администрации Харовского муниципального района</w:t>
      </w:r>
      <w:r>
        <w:t>, приказами и распоряжениями финансов</w:t>
      </w:r>
      <w:r w:rsidR="00A5016F">
        <w:t>ого</w:t>
      </w:r>
      <w:r>
        <w:t xml:space="preserve"> </w:t>
      </w:r>
      <w:r w:rsidR="00A5016F">
        <w:t>управления администрации района</w:t>
      </w:r>
      <w:r>
        <w:t xml:space="preserve"> и настоящим Порядком.</w:t>
      </w:r>
    </w:p>
    <w:p w:rsidR="00A5016F" w:rsidRDefault="00A5016F">
      <w:pPr>
        <w:pStyle w:val="ConsPlusNormal"/>
        <w:jc w:val="center"/>
        <w:outlineLvl w:val="1"/>
      </w:pPr>
    </w:p>
    <w:p w:rsidR="00C771B8" w:rsidRDefault="00C771B8">
      <w:pPr>
        <w:pStyle w:val="ConsPlusNormal"/>
        <w:jc w:val="center"/>
        <w:outlineLvl w:val="1"/>
      </w:pPr>
      <w:r>
        <w:t>II. Внутренний финансовый контроль</w:t>
      </w:r>
    </w:p>
    <w:p w:rsidR="00C771B8" w:rsidRDefault="00C771B8">
      <w:pPr>
        <w:pStyle w:val="ConsPlusNormal"/>
        <w:jc w:val="both"/>
      </w:pPr>
    </w:p>
    <w:p w:rsidR="00C771B8" w:rsidRDefault="00C771B8">
      <w:pPr>
        <w:pStyle w:val="ConsPlusNormal"/>
        <w:ind w:firstLine="540"/>
        <w:jc w:val="both"/>
      </w:pPr>
      <w:r>
        <w:t>3. Целями внутреннего финансового контроля являются: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а) для главных распорядителей (распорядителей) средств </w:t>
      </w:r>
      <w:r w:rsidR="00A5016F">
        <w:t xml:space="preserve">районного </w:t>
      </w:r>
      <w:r>
        <w:t>бюджета:</w:t>
      </w:r>
    </w:p>
    <w:p w:rsidR="00C771B8" w:rsidRDefault="00C771B8">
      <w:pPr>
        <w:pStyle w:val="ConsPlusNormal"/>
        <w:spacing w:before="280"/>
        <w:ind w:firstLine="540"/>
        <w:jc w:val="both"/>
      </w:pPr>
      <w:proofErr w:type="gramStart"/>
      <w:r>
        <w:t xml:space="preserve"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бюджета по </w:t>
      </w:r>
      <w:r>
        <w:lastRenderedPageBreak/>
        <w:t>расходам, включая расходы на закупку товаров, работ, услуг для обеспечения государственных</w:t>
      </w:r>
      <w:r w:rsidR="00A5016F">
        <w:t xml:space="preserve"> (муниципальных)</w:t>
      </w:r>
      <w:r>
        <w:t xml:space="preserve"> нужд, составления бюджетной отчетности и ведения бюджетного учета главными распорядителями бюджетных средств и подведомственными им распорядителями и получателями средств </w:t>
      </w:r>
      <w:r w:rsidR="00A5016F">
        <w:t>районного бюджета;</w:t>
      </w:r>
      <w:proofErr w:type="gramEnd"/>
    </w:p>
    <w:p w:rsidR="00A5016F" w:rsidRDefault="00C771B8">
      <w:pPr>
        <w:pStyle w:val="ConsPlusNormal"/>
        <w:spacing w:before="280"/>
        <w:ind w:firstLine="540"/>
        <w:jc w:val="both"/>
      </w:pPr>
      <w:r>
        <w:t xml:space="preserve">подготовка и организация мер по повышению экономности и результативности использования средств </w:t>
      </w:r>
      <w:r w:rsidR="00A5016F">
        <w:t>районного</w:t>
      </w:r>
      <w:r>
        <w:t xml:space="preserve"> бюджета</w:t>
      </w:r>
      <w:r w:rsidR="00A5016F">
        <w:t>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б) для главных администраторов (администраторов) доходов </w:t>
      </w:r>
      <w:r w:rsidR="00A5016F">
        <w:t xml:space="preserve">районного </w:t>
      </w:r>
      <w:r>
        <w:t>бюджета:</w:t>
      </w:r>
    </w:p>
    <w:p w:rsidR="00C771B8" w:rsidRDefault="00C771B8">
      <w:pPr>
        <w:pStyle w:val="ConsPlusNormal"/>
        <w:spacing w:before="280"/>
        <w:ind w:firstLine="540"/>
        <w:jc w:val="both"/>
      </w:pPr>
      <w:proofErr w:type="gramStart"/>
      <w:r>
        <w:t xml:space="preserve"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</w:t>
      </w:r>
      <w:r w:rsidR="00A5016F">
        <w:t>районного</w:t>
      </w:r>
      <w:r>
        <w:t xml:space="preserve"> бюджета по доходам, составления бюджетной отчетности и ведения бюджетного учета этими главными администраторами доходов </w:t>
      </w:r>
      <w:r w:rsidR="00A5016F">
        <w:t xml:space="preserve">районного </w:t>
      </w:r>
      <w:r>
        <w:t xml:space="preserve">бюджета и подведомственными администраторами доходов </w:t>
      </w:r>
      <w:r w:rsidR="00BF4D4D">
        <w:t xml:space="preserve">районного </w:t>
      </w:r>
      <w:r>
        <w:t>бюджета;</w:t>
      </w:r>
      <w:proofErr w:type="gramEnd"/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в) для главных администраторов (администраторов) источников финансирования дефицита </w:t>
      </w:r>
      <w:r w:rsidR="00BF4D4D">
        <w:t>районного бюджета:</w:t>
      </w:r>
    </w:p>
    <w:p w:rsidR="00C771B8" w:rsidRDefault="00C771B8">
      <w:pPr>
        <w:pStyle w:val="ConsPlusNormal"/>
        <w:spacing w:before="280"/>
        <w:ind w:firstLine="540"/>
        <w:jc w:val="both"/>
      </w:pPr>
      <w:proofErr w:type="gramStart"/>
      <w:r>
        <w:t xml:space="preserve">соблюдение установленных в соответствии с бюджетным законодательством Российской Федерации, иными нормативными правовыми актами, регулирующими бюджетные правоотношения, внутренних стандартов и процедур составления и исполнения </w:t>
      </w:r>
      <w:r w:rsidR="00BF4D4D">
        <w:t xml:space="preserve">районного </w:t>
      </w:r>
      <w:r>
        <w:t xml:space="preserve">бюджета  по источникам финансирования дефицита </w:t>
      </w:r>
      <w:r w:rsidR="00BF4D4D">
        <w:t>районного</w:t>
      </w:r>
      <w:r>
        <w:t xml:space="preserve"> бюджета, составления бюджетной отчетности и ведения бюджетного учета этими главными администраторами источников финансирования дефицита </w:t>
      </w:r>
      <w:r w:rsidR="00BF4D4D">
        <w:t>районного</w:t>
      </w:r>
      <w:r>
        <w:t xml:space="preserve"> бюджета и подведомственными администраторами источников финансирования дефицита </w:t>
      </w:r>
      <w:r w:rsidR="00BF4D4D">
        <w:t>районного бюджета.</w:t>
      </w:r>
      <w:proofErr w:type="gramEnd"/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Под внутренними стандартами в целях настоящего Порядка понимаются правовые акты главного распорядителя (распорядителя) средств </w:t>
      </w:r>
      <w:r w:rsidR="00BF4D4D">
        <w:t>районного</w:t>
      </w:r>
      <w:r>
        <w:t xml:space="preserve"> бюджета, главного администратора (администратора) доходов </w:t>
      </w:r>
      <w:r w:rsidR="00BF4D4D">
        <w:t>районного</w:t>
      </w:r>
      <w:r>
        <w:t xml:space="preserve"> бюджета, главного администратора (администратора) источников финансирования дефицита </w:t>
      </w:r>
      <w:r w:rsidR="00BF4D4D">
        <w:t xml:space="preserve">районного бюджета </w:t>
      </w:r>
      <w:r>
        <w:t xml:space="preserve"> (далее - главный администратор средств </w:t>
      </w:r>
      <w:r w:rsidR="00BF4D4D">
        <w:t>районного</w:t>
      </w:r>
      <w:r>
        <w:t xml:space="preserve"> бюджета, регулирующие составление и исполнение </w:t>
      </w:r>
      <w:r w:rsidR="00BF4D4D">
        <w:t>районного бюджета,</w:t>
      </w:r>
      <w:r>
        <w:t xml:space="preserve"> составление бюджетной отчетности и ведение бюджетного учета, включая порядок ведения учетной политики.</w:t>
      </w:r>
      <w:proofErr w:type="gramEnd"/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5. Внутренний финансовый контроль осуществляется в структурных подразделениях главного администратора средств </w:t>
      </w:r>
      <w:r w:rsidR="00BF4D4D">
        <w:t>районного</w:t>
      </w:r>
      <w:r>
        <w:t xml:space="preserve"> бюджета и получателя средств </w:t>
      </w:r>
      <w:r w:rsidR="00BF4D4D">
        <w:t>районного</w:t>
      </w:r>
      <w:r>
        <w:t xml:space="preserve"> бюджета, исполняющих бюджетные </w:t>
      </w:r>
      <w:r>
        <w:lastRenderedPageBreak/>
        <w:t>полномочия.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6. Должностные лица главного администратора средств </w:t>
      </w:r>
      <w:r w:rsidR="00BF4D4D">
        <w:t xml:space="preserve">районного </w:t>
      </w:r>
      <w:r>
        <w:t xml:space="preserve">бюджета, организующие и выполняющие внутренние процедуры составления и исполнения </w:t>
      </w:r>
      <w:r w:rsidR="00BF4D4D">
        <w:t>районного бюджета</w:t>
      </w:r>
      <w:r>
        <w:t>, ведения бюджетного учета и составления бюджетной отчетности (далее - внутренние бюджетные процедуры), осуществляют внутренний финансовый контроль в соответствии с их должностными регламентами в отношении следующих внутренних бюджетных процедур (далее - предмет внутреннего финансового контроля):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составление и представление документов в финансов</w:t>
      </w:r>
      <w:r w:rsidR="00BF4D4D">
        <w:t>ое управление администрации района</w:t>
      </w:r>
      <w:r w:rsidR="00460199">
        <w:t>,</w:t>
      </w:r>
      <w:r>
        <w:t xml:space="preserve"> необходимых для составления и рассмотрения проекта </w:t>
      </w:r>
      <w:r w:rsidR="00460199">
        <w:t>районного</w:t>
      </w:r>
      <w:r>
        <w:t xml:space="preserve"> бюджета, в том числе реестров расходных обязательств и обоснований бюджетных ассигнований;</w:t>
      </w:r>
    </w:p>
    <w:p w:rsidR="00C771B8" w:rsidRDefault="00C771B8" w:rsidP="00E94DB9">
      <w:pPr>
        <w:pStyle w:val="ConsPlusNormal"/>
        <w:spacing w:before="280"/>
        <w:ind w:firstLine="540"/>
        <w:jc w:val="both"/>
      </w:pPr>
      <w:r>
        <w:t xml:space="preserve">составление и представление документов главному администратору средств </w:t>
      </w:r>
      <w:r w:rsidR="00E94DB9">
        <w:t>районного</w:t>
      </w:r>
      <w:r>
        <w:t xml:space="preserve"> бюджета, необходимых для составления и рассмотрения проекта </w:t>
      </w:r>
      <w:r w:rsidR="00E94DB9">
        <w:t>районного</w:t>
      </w:r>
      <w:r>
        <w:t xml:space="preserve"> бюджета</w:t>
      </w:r>
      <w:r w:rsidR="00E94DB9">
        <w:t>;</w:t>
      </w:r>
    </w:p>
    <w:p w:rsidR="00C771B8" w:rsidRDefault="00C771B8" w:rsidP="00E94DB9">
      <w:pPr>
        <w:pStyle w:val="ConsPlusNormal"/>
        <w:spacing w:before="280"/>
        <w:ind w:firstLine="540"/>
        <w:jc w:val="both"/>
      </w:pPr>
      <w:r>
        <w:t>составление и представление документов в финансов</w:t>
      </w:r>
      <w:r w:rsidR="00E94DB9">
        <w:t>ое управление администрации района</w:t>
      </w:r>
      <w:r>
        <w:t xml:space="preserve">, необходимых для составления и ведения кассового плана по доходам </w:t>
      </w:r>
      <w:r w:rsidR="00E94DB9">
        <w:t>районного</w:t>
      </w:r>
      <w:r>
        <w:t xml:space="preserve"> бюджета, расходам </w:t>
      </w:r>
      <w:r w:rsidR="00E94DB9">
        <w:t>районного</w:t>
      </w:r>
      <w:r>
        <w:t xml:space="preserve"> бюджета и источникам финансирования дефицита </w:t>
      </w:r>
      <w:r w:rsidR="00E94DB9">
        <w:t>районного</w:t>
      </w:r>
      <w:r>
        <w:t xml:space="preserve"> бюджета 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составление, утверждение и ведение бюджетной росписи главного администратора средств </w:t>
      </w:r>
      <w:r w:rsidR="00E94DB9">
        <w:t>районного бюджета;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составление и направление документов в финансов</w:t>
      </w:r>
      <w:r w:rsidR="00E94DB9">
        <w:t>ое управление администрации района</w:t>
      </w:r>
      <w:r>
        <w:t xml:space="preserve">, ГКУ </w:t>
      </w:r>
      <w:proofErr w:type="gramStart"/>
      <w:r>
        <w:t>ВО</w:t>
      </w:r>
      <w:proofErr w:type="gramEnd"/>
      <w:r>
        <w:t xml:space="preserve"> "Областное казначейство", необходимых для формирования и ведения сводной бюджетной росписи </w:t>
      </w:r>
      <w:r w:rsidR="00E94DB9">
        <w:t>районного бюджета,</w:t>
      </w:r>
      <w:r>
        <w:t xml:space="preserve"> а также доведения (распределения) бюджетных ассигнований и лимитов бюджетных обязательств до главных распорядителей средств </w:t>
      </w:r>
      <w:r w:rsidR="00E94DB9">
        <w:t>районного</w:t>
      </w:r>
      <w:r>
        <w:t xml:space="preserve"> бюджета;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составление, утверждение и ведение бюджетных смет и (или) составление (утверждение) свода бюджетных смет;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формирование и утверждение </w:t>
      </w:r>
      <w:r w:rsidR="00E94DB9">
        <w:t>муниципальных</w:t>
      </w:r>
      <w:r>
        <w:t xml:space="preserve"> заданий в отношении подведомственных </w:t>
      </w:r>
      <w:r w:rsidR="00E94DB9">
        <w:t>муниципальных</w:t>
      </w:r>
      <w:r>
        <w:t xml:space="preserve"> учреждений </w:t>
      </w:r>
      <w:r w:rsidR="00E94DB9">
        <w:t>района</w:t>
      </w:r>
      <w:r>
        <w:t>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составление, исполнение бюджетной сметы;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принятие в пределах доведенных лимитов бюджетных обязательств и (или) бюджетных ассигнований бюджетных обязательств;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осуществление начисления, учета и </w:t>
      </w:r>
      <w:proofErr w:type="gramStart"/>
      <w:r>
        <w:t>контроля за</w:t>
      </w:r>
      <w:proofErr w:type="gramEnd"/>
      <w:r>
        <w:t xml:space="preserve"> правильностью </w:t>
      </w:r>
      <w:r>
        <w:lastRenderedPageBreak/>
        <w:t xml:space="preserve">исчисления, полнотой и своевременностью осуществления платежей (поступления источников финансирования дефицита бюджета) в </w:t>
      </w:r>
      <w:r w:rsidR="00E94DB9">
        <w:t xml:space="preserve">районный бюджет, </w:t>
      </w:r>
      <w:r>
        <w:t>пеней и штрафов по ним;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принятие решений о возврате излишне уплаченных (взысканных) платежей в </w:t>
      </w:r>
      <w:r w:rsidR="00E94DB9">
        <w:t>районный бюджет;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принятие решений о зачете (об уточнении) платежей в </w:t>
      </w:r>
      <w:r w:rsidR="00E94DB9">
        <w:t>районный бюджет;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процедура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и регистрах бюджетного учета, проведения оценки имущества и обязательств, а также инвентаризаций;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составление и представление бюджетной отчетности и сводной бюджетной отчетности;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исполнение судебных актов по искам к </w:t>
      </w:r>
      <w:r w:rsidR="00E94DB9">
        <w:t>Харовскому району</w:t>
      </w:r>
      <w:r>
        <w:t xml:space="preserve">, а также судебных актов, предусматривающих обращение взыскания на средства </w:t>
      </w:r>
      <w:r w:rsidR="00E94DB9">
        <w:t>районного</w:t>
      </w:r>
      <w:r>
        <w:t xml:space="preserve"> бюджета по денежным обязательствам </w:t>
      </w:r>
      <w:r w:rsidR="00E94DB9">
        <w:t>муниципальных</w:t>
      </w:r>
      <w:r>
        <w:t xml:space="preserve"> казенных учреждений </w:t>
      </w:r>
      <w:r w:rsidR="00E94DB9">
        <w:t>района;</w:t>
      </w:r>
    </w:p>
    <w:p w:rsidR="00C771B8" w:rsidRDefault="00C771B8" w:rsidP="00E94DB9">
      <w:pPr>
        <w:pStyle w:val="ConsPlusNormal"/>
        <w:spacing w:before="280"/>
        <w:ind w:firstLine="540"/>
        <w:jc w:val="both"/>
      </w:pPr>
      <w:r>
        <w:t xml:space="preserve">распределение лимитов бюджетных обязательств по подведомственным распорядителям и получателям средств </w:t>
      </w:r>
      <w:r w:rsidR="00E94DB9">
        <w:t>районного</w:t>
      </w:r>
      <w:r>
        <w:t xml:space="preserve"> бюджета 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осуществление предусмотренных правовыми актами о предоставлении межбюджетных субсидий, субвенций и иных межбюджетных трансфертов, имеющих целевое назначение, а также иных субсидий действий, направленных на обеспечение соблюдения их получателями условий, целей и порядка их предоставления;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осуществление предусмотренных правовыми актами о предоставлении (осуществлении) бюджетных инвестиций действий, направленных на обеспечение соблюдения их получателями условий, целей и порядка их предоставления;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осуществление предусмотренных правовыми актами о выделении в распоряжение главного администратора (администратора) источников финансирования дефицита </w:t>
      </w:r>
      <w:r w:rsidR="004A37CC">
        <w:t xml:space="preserve">районного </w:t>
      </w:r>
      <w:r>
        <w:t xml:space="preserve">бюджета ассигнований, предназначенных для погашения источников финансирования дефицита </w:t>
      </w:r>
      <w:r w:rsidR="004A37CC">
        <w:t>районного</w:t>
      </w:r>
      <w:r>
        <w:t xml:space="preserve"> бюджета действий, направленных на обеспечение адресности и целевого характера использования указанных ассигнований.</w:t>
      </w:r>
    </w:p>
    <w:p w:rsidR="00C771B8" w:rsidRDefault="00C771B8">
      <w:pPr>
        <w:pStyle w:val="ConsPlusNormal"/>
        <w:spacing w:before="280"/>
        <w:ind w:firstLine="540"/>
        <w:jc w:val="both"/>
      </w:pPr>
      <w:bookmarkStart w:id="2" w:name="P116"/>
      <w:bookmarkEnd w:id="2"/>
      <w:r>
        <w:t xml:space="preserve">7. При осуществлении внутреннего финансового контроля производятся </w:t>
      </w:r>
      <w:r>
        <w:lastRenderedPageBreak/>
        <w:t>следующие контрольные действия: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а) проверка оформления документов на соответствие требованиям нормативных правовых актов Российской Федерации, регулирующих бюджетные правоотношения, и внутренних стандартов и процедур;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б) подтверждение (согласование) операций (формирование документов, необходимых для выполнения внутренних бюджетных процедур);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в) сверка данных;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г) сбор и анализ информации о результатах выполнения внутренних бюджетных процедур.</w:t>
      </w:r>
    </w:p>
    <w:p w:rsidR="00C771B8" w:rsidRDefault="00C771B8">
      <w:pPr>
        <w:pStyle w:val="ConsPlusNormal"/>
        <w:spacing w:before="280"/>
        <w:ind w:firstLine="540"/>
        <w:jc w:val="both"/>
      </w:pPr>
      <w:r w:rsidRPr="000A6585">
        <w:t xml:space="preserve">8. К методам контроля относятся контрольные действия, указанные в </w:t>
      </w:r>
      <w:hyperlink w:anchor="P116" w:history="1">
        <w:r w:rsidRPr="000A6585">
          <w:t>пункте 7</w:t>
        </w:r>
      </w:hyperlink>
      <w:r w:rsidRPr="000A6585">
        <w:t xml:space="preserve"> настоящего Порядка, применяемые в ходе самоконтроля и (или) контроля</w:t>
      </w:r>
      <w:r>
        <w:t xml:space="preserve"> по уровню подчиненности (подведомственности), смежного контроля.</w:t>
      </w:r>
    </w:p>
    <w:p w:rsidR="00C771B8" w:rsidRDefault="00C771B8">
      <w:pPr>
        <w:pStyle w:val="ConsPlusNormal"/>
        <w:ind w:firstLine="540"/>
        <w:jc w:val="both"/>
      </w:pPr>
      <w:r>
        <w:t xml:space="preserve">Контрольные действия подразделяются </w:t>
      </w:r>
      <w:proofErr w:type="gramStart"/>
      <w:r>
        <w:t>на</w:t>
      </w:r>
      <w:proofErr w:type="gramEnd"/>
      <w:r>
        <w:t xml:space="preserve"> визуальные, автоматические, смешанные. Визуальные контрольные действия осуществляются должностными лицами без использования прикладных программных средств автоматизации. Автоматические контрольные действия осуществляются с использованием прикладных программных средств автоматизации без участия должностных лиц. Смешанные контрольные действия выполняются с использованием прикладных программных средств автоматизации с участием должностных лиц.</w:t>
      </w:r>
    </w:p>
    <w:p w:rsidR="00C771B8" w:rsidRDefault="00C771B8">
      <w:pPr>
        <w:pStyle w:val="ConsPlusNormal"/>
        <w:jc w:val="both"/>
      </w:pPr>
    </w:p>
    <w:p w:rsidR="00C771B8" w:rsidRDefault="00C771B8">
      <w:pPr>
        <w:pStyle w:val="ConsPlusNormal"/>
        <w:ind w:firstLine="540"/>
        <w:jc w:val="both"/>
      </w:pPr>
      <w:r>
        <w:t>9. К способам проведения контрольных действий относятся: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а) сплошной способ, при котором контрольные действия осуществляются в отношении каждой проведенной операции;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б) выборочный способ, при котором контрольные действия осуществляются в отношении отдельной проведенной операции.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10. Внутренний финансовый контроль осуществляется в соответствии с утвержденным планом внутреннего финансового контроля.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Утверждение планов внутреннего финансового контроля осуществляется руководителем главного администратора средств </w:t>
      </w:r>
      <w:r w:rsidR="004A37CC">
        <w:t>районного</w:t>
      </w:r>
      <w:r>
        <w:t xml:space="preserve"> бюджета до начала очередного финансового года.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Изменение плана внутреннего финансового контроля проводится: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а) при принятии руководителем главного администратора средств </w:t>
      </w:r>
      <w:r w:rsidR="004A37CC">
        <w:t>районного</w:t>
      </w:r>
      <w:r>
        <w:t xml:space="preserve"> бюджета решения о внесении изменений в планы внутреннего </w:t>
      </w:r>
      <w:r>
        <w:lastRenderedPageBreak/>
        <w:t>финансового контроля;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б) в случае внесения изменений в нормативные правовые акты, регулирующие бюджетные правоотношения, определяющие изменения внутренних бюджетных процедур.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11. </w:t>
      </w:r>
      <w:proofErr w:type="gramStart"/>
      <w:r>
        <w:t>В плане внутреннего финансового контроля по каждому отражаемому в нем предмету внутреннего финансового контроля указываются данные о должностном лице, ответственном за выполнение операции (действия по формированию документа, необходимого для выполнения внутренней бюджетной процедуры), периодичности выполнения операции, должностных лицах, осуществляющих контрольные действия, методах контроля и периодичности, а также способах проведения контрольных действий.</w:t>
      </w:r>
      <w:proofErr w:type="gramEnd"/>
    </w:p>
    <w:p w:rsidR="00C771B8" w:rsidRDefault="00C771B8">
      <w:pPr>
        <w:pStyle w:val="ConsPlusNormal"/>
        <w:spacing w:before="280"/>
        <w:ind w:firstLine="540"/>
        <w:jc w:val="both"/>
      </w:pPr>
      <w:r>
        <w:t>12. Процесс формирования плана внутреннего финансового контроля включает следующие этапы: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- анализ предмета внутреннего финансового контроля в целях определения применяемых к нему методов контроля и способов контрольных действий (далее - процедуры внутреннего финансового контроля);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- формирование перечня операций (действий по формированию документов, необходимых для выполнения внутренней бюджетной процедуры) с указанием необходимости или отсутствия необходимости проведения контрольных действий в отношении отдельных операций.</w:t>
      </w:r>
    </w:p>
    <w:p w:rsidR="00C771B8" w:rsidRDefault="00C771B8" w:rsidP="004A37CC">
      <w:pPr>
        <w:pStyle w:val="ConsPlusNormal"/>
        <w:spacing w:before="280"/>
        <w:ind w:firstLine="540"/>
        <w:jc w:val="both"/>
      </w:pPr>
      <w:r>
        <w:t>1</w:t>
      </w:r>
      <w:r w:rsidR="004A37CC">
        <w:t>3</w:t>
      </w:r>
      <w:r>
        <w:t xml:space="preserve">. Ответственность за организацию внутреннего финансового контроля несет руководитель главного администратора средств </w:t>
      </w:r>
      <w:r w:rsidR="004A37CC">
        <w:t>районного</w:t>
      </w:r>
      <w:r>
        <w:t xml:space="preserve"> бюджета</w:t>
      </w:r>
      <w:r w:rsidR="004A37CC">
        <w:t>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1</w:t>
      </w:r>
      <w:r w:rsidR="004A37CC">
        <w:t>4</w:t>
      </w:r>
      <w:r>
        <w:t xml:space="preserve">. </w:t>
      </w:r>
      <w:r w:rsidR="004A37CC">
        <w:t>Ф</w:t>
      </w:r>
      <w:r>
        <w:t>инансов</w:t>
      </w:r>
      <w:r w:rsidR="004A37CC">
        <w:t>ое управление администрации района</w:t>
      </w:r>
      <w:r>
        <w:t xml:space="preserve"> проводит анализ осуществления главными администраторами средств </w:t>
      </w:r>
      <w:r w:rsidR="004A37CC">
        <w:t>районного бюджета</w:t>
      </w:r>
      <w:r>
        <w:t xml:space="preserve"> внутреннего финансового контроля и внутреннего финансового аудита.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Главный администратор средств </w:t>
      </w:r>
      <w:r w:rsidR="004A37CC">
        <w:t>районного</w:t>
      </w:r>
      <w:r>
        <w:t xml:space="preserve"> бюджета обязан представлять финансов</w:t>
      </w:r>
      <w:r w:rsidR="004A37CC">
        <w:t xml:space="preserve">ому управлению администрации </w:t>
      </w:r>
      <w:proofErr w:type="gramStart"/>
      <w:r w:rsidR="004A37CC">
        <w:t>района</w:t>
      </w:r>
      <w:proofErr w:type="gramEnd"/>
      <w:r>
        <w:t xml:space="preserve"> запрашиваемые информацию и документы в целях проведения анализа осуществления внутреннего финансового контроля.</w:t>
      </w:r>
    </w:p>
    <w:p w:rsidR="00C771B8" w:rsidRDefault="004A37CC">
      <w:pPr>
        <w:pStyle w:val="ConsPlusNormal"/>
        <w:spacing w:before="280"/>
        <w:ind w:firstLine="540"/>
        <w:jc w:val="both"/>
      </w:pPr>
      <w:r>
        <w:t>15</w:t>
      </w:r>
      <w:r w:rsidR="00C771B8">
        <w:t>. Внутренний финансовый контроль осуществляется с соблюдением периодичности, методов контроля и способов проведения контрольных действий, указанных в планах внутреннего финансового контроля.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1</w:t>
      </w:r>
      <w:r w:rsidR="004A37CC">
        <w:t>6</w:t>
      </w:r>
      <w:r>
        <w:t xml:space="preserve">. </w:t>
      </w:r>
      <w:proofErr w:type="gramStart"/>
      <w:r>
        <w:t xml:space="preserve">Самоконтроль осуществляется сплошным способом должностным лицом главного администратора средств </w:t>
      </w:r>
      <w:r w:rsidR="004A37CC">
        <w:t>районного</w:t>
      </w:r>
      <w:r>
        <w:t xml:space="preserve"> бюджета (бюджета Территориального фонда обязательного медицинского путем проведения </w:t>
      </w:r>
      <w:r>
        <w:lastRenderedPageBreak/>
        <w:t>проверки каждой выполняемой им операции на соответствие нормативным правовым актам Российской Федерации, регулирующим бюджетные правоотношения, внутренним стандартам и процедурам и должностным регламентам.</w:t>
      </w:r>
      <w:proofErr w:type="gramEnd"/>
    </w:p>
    <w:p w:rsidR="00C771B8" w:rsidRDefault="00BE0FD3">
      <w:pPr>
        <w:pStyle w:val="ConsPlusNormal"/>
        <w:spacing w:before="280"/>
        <w:ind w:firstLine="540"/>
        <w:jc w:val="both"/>
      </w:pPr>
      <w:r>
        <w:t>17</w:t>
      </w:r>
      <w:r w:rsidR="00C771B8">
        <w:t xml:space="preserve">. Контроль по уровню подчиненности осуществляется сплошным способом руководителем (заместителем руководителя) и (или) руководителем структурного подразделения главного администратора средств </w:t>
      </w:r>
      <w:r>
        <w:t>районного</w:t>
      </w:r>
      <w:r w:rsidR="00C771B8">
        <w:t xml:space="preserve"> бюджета (иным уполномоченным лицом) путем подтверждения (согласования) операций (действий по формированию документов, необходимых для выполнения внутренних бюджетных процедур), осуществляемых подчиненными должностными лицами.</w:t>
      </w:r>
    </w:p>
    <w:p w:rsidR="00C771B8" w:rsidRDefault="00BE0FD3" w:rsidP="00BE0FD3">
      <w:pPr>
        <w:pStyle w:val="ConsPlusNormal"/>
        <w:spacing w:before="280"/>
        <w:ind w:firstLine="540"/>
        <w:jc w:val="both"/>
      </w:pPr>
      <w:r>
        <w:t>18</w:t>
      </w:r>
      <w:r w:rsidR="00C771B8">
        <w:t xml:space="preserve">. </w:t>
      </w:r>
      <w:proofErr w:type="gramStart"/>
      <w:r w:rsidR="00C771B8">
        <w:t xml:space="preserve">Контроль по уровню подведомственности осуществляется в целях реализации бюджетных полномочий сплошным и (или) выборочным способом главным администратором средств </w:t>
      </w:r>
      <w:r>
        <w:t>районного</w:t>
      </w:r>
      <w:r w:rsidR="00C771B8">
        <w:t xml:space="preserve"> бюджета в отношении процедур и операций, совершенных подведомственными распорядителями и получателями средств </w:t>
      </w:r>
      <w:r>
        <w:t>районного</w:t>
      </w:r>
      <w:r w:rsidR="00C771B8">
        <w:t xml:space="preserve"> бюджета, администраторам</w:t>
      </w:r>
      <w:r>
        <w:t>и доходов районного</w:t>
      </w:r>
      <w:r w:rsidR="00C771B8">
        <w:t xml:space="preserve"> бюджета  и администраторами источников финансирования дефицита </w:t>
      </w:r>
      <w:r>
        <w:t>районного бюджета</w:t>
      </w:r>
      <w:r w:rsidR="00C771B8">
        <w:t>, путем проведения проверок, направленных на установление соответствия представленных документов требованиям нормативных правовых актов Российской Федерации, регулирующих</w:t>
      </w:r>
      <w:proofErr w:type="gramEnd"/>
      <w:r w:rsidR="00C771B8">
        <w:t xml:space="preserve"> бюджетные правоотношения, и внутренним стандартам и процедурам, и путем сбора и анализа информации о результатах выполнения внутренних бюджетных процедур главным администратором средств </w:t>
      </w:r>
      <w:r>
        <w:t>районного</w:t>
      </w:r>
      <w:r w:rsidR="00C771B8">
        <w:t xml:space="preserve"> бюджета, информации об организации и результатах выполнения внутренних бюджетных процедур подведомственными администраторами и получателями средств </w:t>
      </w:r>
      <w:r>
        <w:t xml:space="preserve">районного </w:t>
      </w:r>
      <w:r w:rsidR="00C771B8">
        <w:t>бюджета</w:t>
      </w:r>
      <w:r>
        <w:t>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Результаты таких проверок оформляются заключением с указанием необходимости внесения исправлений и (или) устранения недостатков (нарушений) при их наличии в установленный в заключении срок либо разрешительной надписью на представленном документе.</w:t>
      </w:r>
    </w:p>
    <w:p w:rsidR="00C771B8" w:rsidRDefault="00BE0FD3" w:rsidP="00BE0FD3">
      <w:pPr>
        <w:pStyle w:val="ConsPlusNormal"/>
        <w:spacing w:before="280"/>
        <w:ind w:firstLine="540"/>
        <w:jc w:val="both"/>
      </w:pPr>
      <w:r>
        <w:t>18</w:t>
      </w:r>
      <w:r w:rsidR="00C771B8">
        <w:t xml:space="preserve">(1). Смежный контроль осуществляется сплошным и (или) выборочным способом руководителем структурного подразделения главного администратора средств </w:t>
      </w:r>
      <w:r>
        <w:t>районного</w:t>
      </w:r>
      <w:r w:rsidR="00C771B8">
        <w:t xml:space="preserve"> бюджета (иным уполномоченным лицом) путем согласования (подтверждения) операций (действий по формированию документов, необходимых для выполнения внутренних бюджетных процедур), осуществляемых должностными лицами других структурных подразделений главного администратора средств </w:t>
      </w:r>
      <w:r>
        <w:t>районного</w:t>
      </w:r>
      <w:r w:rsidR="00C771B8">
        <w:t xml:space="preserve"> бюджета</w:t>
      </w:r>
      <w:r>
        <w:t>.</w:t>
      </w:r>
    </w:p>
    <w:p w:rsidR="00C771B8" w:rsidRDefault="00BE0FD3">
      <w:pPr>
        <w:pStyle w:val="ConsPlusNormal"/>
        <w:spacing w:before="280"/>
        <w:ind w:firstLine="540"/>
        <w:jc w:val="both"/>
      </w:pPr>
      <w:r>
        <w:t>19</w:t>
      </w:r>
      <w:r w:rsidR="00C771B8">
        <w:t xml:space="preserve">. Выявленные недостатки и (или) нарушения при исполнении внутренних бюджетных процедур, сведения о причинах рисков </w:t>
      </w:r>
      <w:r w:rsidR="00C771B8">
        <w:lastRenderedPageBreak/>
        <w:t>возникновения нарушений и (или) недостатков и о предлагаемых мерах по их устранению (далее - результаты внутреннего финансового контроля) отражаются в регистрах (журналах) внутреннего финансового контроля.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Ведение регистров (журналов) внутреннего финансового контроля осуществляется в каждом структурном подразделении, ответственном за выполнение внутренних бюджетных процедур.</w:t>
      </w:r>
    </w:p>
    <w:p w:rsidR="00C771B8" w:rsidRDefault="00BE0FD3">
      <w:pPr>
        <w:pStyle w:val="ConsPlusNormal"/>
        <w:spacing w:before="280"/>
        <w:ind w:firstLine="540"/>
        <w:jc w:val="both"/>
      </w:pPr>
      <w:r>
        <w:t>20</w:t>
      </w:r>
      <w:r w:rsidR="00C771B8">
        <w:t xml:space="preserve">. Регистры (журналы) внутреннего финансового контроля подлежат учету и хранению в установленном главным администратором средств </w:t>
      </w:r>
      <w:r>
        <w:t>районного</w:t>
      </w:r>
      <w:r w:rsidR="00C771B8">
        <w:t xml:space="preserve"> бюджета  порядке, в том числе с применением автоматизированных информационных систем.</w:t>
      </w:r>
    </w:p>
    <w:p w:rsidR="00C771B8" w:rsidRDefault="003D73F3">
      <w:pPr>
        <w:pStyle w:val="ConsPlusNormal"/>
        <w:spacing w:before="280"/>
        <w:ind w:firstLine="540"/>
        <w:jc w:val="both"/>
      </w:pPr>
      <w:r>
        <w:t>Порядок</w:t>
      </w:r>
      <w:r w:rsidR="00893F10">
        <w:t xml:space="preserve"> </w:t>
      </w:r>
      <w:r w:rsidR="00C771B8">
        <w:t xml:space="preserve">ведения регистров (журналов) внутреннего финансового контроля, перечни должностных лиц, ответственных за их ведение, устанавливаются главным администратором средств </w:t>
      </w:r>
      <w:r w:rsidR="00BE0FD3">
        <w:t>районного бюджета.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2</w:t>
      </w:r>
      <w:r w:rsidR="00BE0FD3">
        <w:t>1</w:t>
      </w:r>
      <w:r>
        <w:t xml:space="preserve">. Информация о результатах внутреннего финансового контроля направляется структурным подразделением, ответственным за результаты выполнения внутренних бюджетных процедур, руководителю главного администратора средств </w:t>
      </w:r>
      <w:r w:rsidR="00BE0FD3">
        <w:t>районного</w:t>
      </w:r>
      <w:r>
        <w:t xml:space="preserve"> бюджета  с установленной им периодичностью.</w:t>
      </w:r>
    </w:p>
    <w:p w:rsidR="00C771B8" w:rsidRDefault="00BE0FD3">
      <w:pPr>
        <w:pStyle w:val="ConsPlusNormal"/>
        <w:spacing w:before="280"/>
        <w:ind w:firstLine="540"/>
        <w:jc w:val="both"/>
      </w:pPr>
      <w:r>
        <w:t>22</w:t>
      </w:r>
      <w:r w:rsidR="00C771B8">
        <w:t xml:space="preserve">. По итогам рассмотрения результатов внутреннего финансового контроля руководителем главного администратора средств </w:t>
      </w:r>
      <w:r>
        <w:t xml:space="preserve">районного </w:t>
      </w:r>
      <w:r w:rsidR="00C771B8">
        <w:t xml:space="preserve">бюджета принимаются решения с указанием сроков их выполнения, направленные </w:t>
      </w:r>
      <w:proofErr w:type="gramStart"/>
      <w:r w:rsidR="00C771B8">
        <w:t>на</w:t>
      </w:r>
      <w:proofErr w:type="gramEnd"/>
      <w:r w:rsidR="00C771B8">
        <w:t>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а) обеспечение применения эффективных автоматических контрольных действий в отношении отдельных операций (действий по формированию документа, необходимого для выполнения внутренней бюджетной процедуры) и (или) устранение недостатков используемых прикладных программных средств автоматизации контрольных действий, а также исключение неэффективных автоматических контрольных действий;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б) изменение планов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событий, негативно влияющих на выполнение внутренних бюджетных процедур (далее - бюджетные риски);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в) изменение внутренних стандартов и процедур;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г) уточнение прав по формированию финансовых и первичных учетных документов, а также прав доступа к записям в регистры бюджетного учета;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д) устранение конфликта интересов у должностных лиц, </w:t>
      </w:r>
      <w:r>
        <w:lastRenderedPageBreak/>
        <w:t>осуществляющих бюджетные процедуры;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е) проведение служебных проверок и применение материальной и (или) дисциплинарной ответственности к виновным должностным лицам;</w:t>
      </w:r>
    </w:p>
    <w:p w:rsidR="00C771B8" w:rsidRDefault="00C771B8" w:rsidP="00BE0FD3">
      <w:pPr>
        <w:pStyle w:val="ConsPlusNormal"/>
        <w:spacing w:before="280"/>
        <w:ind w:firstLine="540"/>
        <w:jc w:val="both"/>
      </w:pPr>
      <w:r>
        <w:t xml:space="preserve">ж) ведение эффективной кадровой </w:t>
      </w:r>
      <w:proofErr w:type="gramStart"/>
      <w:r>
        <w:t xml:space="preserve">политики в отношении должностных лиц главного администратора средств </w:t>
      </w:r>
      <w:r w:rsidR="00BE0FD3">
        <w:t>районного</w:t>
      </w:r>
      <w:r>
        <w:t xml:space="preserve"> бюджета</w:t>
      </w:r>
      <w:proofErr w:type="gramEnd"/>
      <w:r w:rsidR="00BE0FD3">
        <w:t>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В случае </w:t>
      </w:r>
      <w:proofErr w:type="gramStart"/>
      <w:r>
        <w:t>наличия признаков нарушений бюджетного законодательства Российской Федерации</w:t>
      </w:r>
      <w:proofErr w:type="gramEnd"/>
      <w:r>
        <w:t xml:space="preserve"> и иных нормативных правовых актов, регулирующих бюджетные правоотношения, в отношении которых возможность устранения отсутствует, руководитель главного администратора средств </w:t>
      </w:r>
      <w:r w:rsidR="00BE0FD3">
        <w:t xml:space="preserve">районного бюджета </w:t>
      </w:r>
      <w:r>
        <w:t xml:space="preserve">обязан проинформировать </w:t>
      </w:r>
      <w:r w:rsidR="00BE0FD3">
        <w:t>финансовое управление администрации района.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предписаниях органов </w:t>
      </w:r>
      <w:r w:rsidR="00BE0FD3">
        <w:t>муниципального</w:t>
      </w:r>
      <w:r>
        <w:t xml:space="preserve"> финансового контроля и отчетах внутреннего финансового аудита, представленных руководителю главного администратора средств </w:t>
      </w:r>
      <w:r w:rsidR="00BE0FD3">
        <w:t>районного бюджета.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Информация об осуществлении внутреннего финансового контроля ежегодно размещается на официальном сайте главного администратора средств </w:t>
      </w:r>
      <w:r w:rsidR="00BE0FD3">
        <w:t xml:space="preserve">районного бюджета </w:t>
      </w:r>
      <w:r>
        <w:t xml:space="preserve">в информационно-телекоммуникационной сети "Интернет" или в разделе главного администратора средств </w:t>
      </w:r>
      <w:r w:rsidR="00BE0FD3">
        <w:t xml:space="preserve">районного </w:t>
      </w:r>
      <w:r>
        <w:t xml:space="preserve">бюджета на официальном сайте </w:t>
      </w:r>
      <w:r w:rsidR="00BE0FD3">
        <w:t>администрации Харовского муниципального района</w:t>
      </w:r>
      <w:r>
        <w:t xml:space="preserve"> в информационно-телекоммуникационной сети "Интернет" &lt;1&gt; не позднее 25 января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случае отсутствия официального сайта главного администратора средств </w:t>
      </w:r>
      <w:r w:rsidR="00C333B6">
        <w:t>районного</w:t>
      </w:r>
      <w:r>
        <w:t xml:space="preserve"> бюджета, являющегося юридическим лицом.</w:t>
      </w:r>
    </w:p>
    <w:p w:rsidR="00C333B6" w:rsidRDefault="00C333B6">
      <w:pPr>
        <w:pStyle w:val="ConsPlusNormal"/>
        <w:jc w:val="center"/>
        <w:outlineLvl w:val="1"/>
      </w:pPr>
    </w:p>
    <w:p w:rsidR="00C771B8" w:rsidRDefault="00C771B8">
      <w:pPr>
        <w:pStyle w:val="ConsPlusNormal"/>
        <w:jc w:val="center"/>
        <w:outlineLvl w:val="1"/>
      </w:pPr>
      <w:r>
        <w:t>III. Внутренний финансовый аудит</w:t>
      </w:r>
    </w:p>
    <w:p w:rsidR="00C771B8" w:rsidRDefault="00C771B8">
      <w:pPr>
        <w:pStyle w:val="ConsPlusNormal"/>
        <w:jc w:val="both"/>
      </w:pPr>
    </w:p>
    <w:p w:rsidR="00C771B8" w:rsidRDefault="00C333B6">
      <w:pPr>
        <w:pStyle w:val="ConsPlusNormal"/>
        <w:ind w:firstLine="540"/>
        <w:jc w:val="both"/>
      </w:pPr>
      <w:r>
        <w:t>23</w:t>
      </w:r>
      <w:r w:rsidR="00C771B8">
        <w:t>. Целями внутреннего финансового аудита являются: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а) оценка надежности внутреннего финансового контроля и подготовка рекомендаций по повышению его эффективности;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771B8" w:rsidRDefault="00C771B8" w:rsidP="00C333B6">
      <w:pPr>
        <w:pStyle w:val="ConsPlusNormal"/>
        <w:spacing w:before="280"/>
        <w:ind w:firstLine="540"/>
        <w:jc w:val="both"/>
      </w:pPr>
      <w:r>
        <w:lastRenderedPageBreak/>
        <w:t xml:space="preserve">в) подготовка предложений по повышению экономности и результативности использования средств </w:t>
      </w:r>
      <w:r w:rsidR="00C333B6">
        <w:t>районного</w:t>
      </w:r>
      <w:r>
        <w:t xml:space="preserve"> бюджета</w:t>
      </w:r>
      <w:r w:rsidR="00C333B6">
        <w:t>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2</w:t>
      </w:r>
      <w:r w:rsidR="00C333B6">
        <w:t>4</w:t>
      </w:r>
      <w:r>
        <w:t xml:space="preserve">. Внутренний финансовый аудит осуществляется уполномоченными должностными лицами главного администратора средств </w:t>
      </w:r>
      <w:r w:rsidR="00C333B6">
        <w:t>районного</w:t>
      </w:r>
      <w:r>
        <w:t xml:space="preserve"> бюджета (далее - субъект внутреннего финансового аудита), наделенными полномочиями по осуществлению внутреннего финансового аудита, на основе функциональной независимости.</w:t>
      </w:r>
    </w:p>
    <w:p w:rsidR="00C771B8" w:rsidRDefault="00C771B8" w:rsidP="00C333B6">
      <w:pPr>
        <w:pStyle w:val="ConsPlusNormal"/>
        <w:spacing w:before="280"/>
        <w:ind w:firstLine="540"/>
        <w:jc w:val="both"/>
      </w:pPr>
      <w:r>
        <w:t>2</w:t>
      </w:r>
      <w:r w:rsidR="00C333B6">
        <w:t>5</w:t>
      </w:r>
      <w:r>
        <w:t xml:space="preserve">. Объектами внутреннего финансового аудита являются структурные подразделения главного администратора средств </w:t>
      </w:r>
      <w:r w:rsidR="00C333B6">
        <w:t xml:space="preserve">районного бюджета, </w:t>
      </w:r>
      <w:r>
        <w:t xml:space="preserve">подведомственные ему администраторы и получатели средств </w:t>
      </w:r>
      <w:r w:rsidR="00C333B6">
        <w:t xml:space="preserve">районного </w:t>
      </w:r>
      <w:r>
        <w:t>бюджета</w:t>
      </w:r>
      <w:r w:rsidR="00C333B6">
        <w:t>.</w:t>
      </w:r>
    </w:p>
    <w:p w:rsidR="00C771B8" w:rsidRDefault="00C333B6">
      <w:pPr>
        <w:pStyle w:val="ConsPlusNormal"/>
        <w:spacing w:before="280"/>
        <w:ind w:firstLine="540"/>
        <w:jc w:val="both"/>
      </w:pPr>
      <w:r>
        <w:t>26</w:t>
      </w:r>
      <w:r w:rsidR="00C771B8">
        <w:t xml:space="preserve">. Внутренний финансовый аудит осуществляется посредством проведения плановых и внеплановых аудиторских проверок. Плановые проверки осуществляются в соответствии с годовым планом внутреннего финансового аудита, утверждаемым руководителем администратора средств </w:t>
      </w:r>
      <w:r>
        <w:t>районного</w:t>
      </w:r>
      <w:r w:rsidR="00C771B8">
        <w:t xml:space="preserve"> бюджета (далее - План) до начала очередного финансового года.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При планирован</w:t>
      </w:r>
      <w:proofErr w:type="gramStart"/>
      <w:r>
        <w:t>ии ау</w:t>
      </w:r>
      <w:proofErr w:type="gramEnd"/>
      <w:r>
        <w:t>диторских проверок учитываются: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а) факторы, влияющие на объем выборки проверяемых операций (действий 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 и уровень автоматизации процедур внутреннего финансового контроля;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б) наличие бюджетных рисков после проведения процедур внутреннего финансового контроля;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в) степень обеспеченности структурного подразделения внутреннего финансового аудита ресурсами (трудовыми, материальными и финансовыми);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г) возможность проведения аудиторских проверок в установленные сроки;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д) наличие резерва времени для выполнения внеплановых аудиторских проверок.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В ходе планирования субъект внутреннего финансового аудита обязан провести предварительный анализ данных об объектах аудита, в том числе сведений о результатах:</w:t>
      </w:r>
    </w:p>
    <w:p w:rsidR="00C771B8" w:rsidRDefault="003D73F3">
      <w:pPr>
        <w:pStyle w:val="ConsPlusNormal"/>
        <w:spacing w:before="280"/>
        <w:ind w:firstLine="540"/>
        <w:jc w:val="both"/>
      </w:pPr>
      <w:r>
        <w:lastRenderedPageBreak/>
        <w:t xml:space="preserve">а) осуществление </w:t>
      </w:r>
      <w:r w:rsidR="00C771B8">
        <w:t>внутреннего финансового контроля за период, подлежащий аудиторской проверке;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б) проведения в текущем и (или) отчетном финансовом </w:t>
      </w:r>
      <w:proofErr w:type="gramStart"/>
      <w:r>
        <w:t>годах</w:t>
      </w:r>
      <w:proofErr w:type="gramEnd"/>
      <w:r>
        <w:t xml:space="preserve"> контрольных мероприятий органами </w:t>
      </w:r>
      <w:r w:rsidR="00C333B6">
        <w:t>муниципального</w:t>
      </w:r>
      <w:r>
        <w:t xml:space="preserve"> финансового контроля в отношении финансово-хозяйственной деятельности объектов аудита.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2</w:t>
      </w:r>
      <w:r w:rsidR="00C333B6">
        <w:t>7</w:t>
      </w:r>
      <w:r>
        <w:t>. План представляет собой перечень аудиторских проверок, которые планируется провести в очередном финансовом году.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По каждой аудиторской проверке в плане указываются тема аудиторской проверки, объекты аудита, срок проведения аудиторской проверки и ответственный исполнитель.</w:t>
      </w:r>
    </w:p>
    <w:p w:rsidR="00C771B8" w:rsidRDefault="00C771B8">
      <w:pPr>
        <w:pStyle w:val="ConsPlusNormal"/>
        <w:spacing w:before="280"/>
        <w:ind w:firstLine="540"/>
        <w:jc w:val="both"/>
      </w:pPr>
      <w:proofErr w:type="gramStart"/>
      <w:r>
        <w:t xml:space="preserve">Внеплановые проверки осуществляются на основании правового акта главного администратора средств </w:t>
      </w:r>
      <w:r w:rsidR="00C333B6">
        <w:t>районного</w:t>
      </w:r>
      <w:r>
        <w:t xml:space="preserve"> бюджета, принятого в связи с поступлением поручений (обращений, требований) </w:t>
      </w:r>
      <w:r w:rsidR="00C333B6">
        <w:t>руководителя администрации района</w:t>
      </w:r>
      <w:r>
        <w:t xml:space="preserve">, заместителей </w:t>
      </w:r>
      <w:r w:rsidR="00C333B6">
        <w:t>руководителя администрации района</w:t>
      </w:r>
      <w:r>
        <w:t>, финансов</w:t>
      </w:r>
      <w:r w:rsidR="00C333B6">
        <w:t>ого управления администрации района</w:t>
      </w:r>
      <w:r>
        <w:t xml:space="preserve">, прокуратуры </w:t>
      </w:r>
      <w:r w:rsidR="00C333B6">
        <w:t>района</w:t>
      </w:r>
      <w:r>
        <w:t>, следственного управления Следственного комитета Российской Федерации по Вологодской области, Управления Министерства внутренних дел Российской Федерации по Вологодской области.</w:t>
      </w:r>
      <w:proofErr w:type="gramEnd"/>
    </w:p>
    <w:p w:rsidR="00C771B8" w:rsidRDefault="00C771B8">
      <w:pPr>
        <w:pStyle w:val="ConsPlusNormal"/>
        <w:spacing w:before="280"/>
        <w:ind w:firstLine="540"/>
        <w:jc w:val="both"/>
      </w:pPr>
      <w:r>
        <w:t>2</w:t>
      </w:r>
      <w:r w:rsidR="00C333B6">
        <w:t>8</w:t>
      </w:r>
      <w:r>
        <w:t>. Субъект внутреннего финансового аудита при проведен</w:t>
      </w:r>
      <w:proofErr w:type="gramStart"/>
      <w:r>
        <w:t>ии ау</w:t>
      </w:r>
      <w:proofErr w:type="gramEnd"/>
      <w:r>
        <w:t>диторских проверок имеет право запрашивать и получать на основании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контроля.</w:t>
      </w:r>
    </w:p>
    <w:p w:rsidR="00C771B8" w:rsidRDefault="00CF004E">
      <w:pPr>
        <w:pStyle w:val="ConsPlusNormal"/>
        <w:spacing w:before="280"/>
        <w:ind w:firstLine="540"/>
        <w:jc w:val="both"/>
      </w:pPr>
      <w:r>
        <w:t>29</w:t>
      </w:r>
      <w:r w:rsidR="00C771B8">
        <w:t>. Субъект внутреннего финансового аудита обязан: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а) проводить аудиторские проверки в соответствии с программой аудиторской проверки;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б) знакомить руководителя или уполномоченное должностное лицо объекта аудита с программой аудиторской проверки, а также с результатами аудиторских проверок;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в) соблюдать требования нормативных правовых актов в установленной сфере деятельности.</w:t>
      </w:r>
    </w:p>
    <w:p w:rsidR="00C771B8" w:rsidRDefault="00C771B8" w:rsidP="00CF004E">
      <w:pPr>
        <w:pStyle w:val="ConsPlusNormal"/>
        <w:spacing w:before="280"/>
        <w:ind w:firstLine="540"/>
        <w:jc w:val="both"/>
      </w:pPr>
      <w:r>
        <w:t>3</w:t>
      </w:r>
      <w:r w:rsidR="00CF004E">
        <w:t>0</w:t>
      </w:r>
      <w:r>
        <w:t xml:space="preserve">. Ответственность за организацию внутреннего финансового аудита несет руководитель главного администратора средств </w:t>
      </w:r>
      <w:r w:rsidR="00CF004E">
        <w:t>районного бюджета.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3</w:t>
      </w:r>
      <w:r w:rsidR="00CF004E">
        <w:t>1</w:t>
      </w:r>
      <w:r>
        <w:t xml:space="preserve">. Главный администратор средств </w:t>
      </w:r>
      <w:r w:rsidR="00CF004E">
        <w:t>районного</w:t>
      </w:r>
      <w:r>
        <w:t xml:space="preserve"> бюджета обязан представлять финансов</w:t>
      </w:r>
      <w:r w:rsidR="00CF004E">
        <w:t xml:space="preserve">ому управлению администрации </w:t>
      </w:r>
      <w:proofErr w:type="gramStart"/>
      <w:r w:rsidR="00CF004E">
        <w:t>района</w:t>
      </w:r>
      <w:proofErr w:type="gramEnd"/>
      <w:r>
        <w:t xml:space="preserve"> </w:t>
      </w:r>
      <w:r>
        <w:lastRenderedPageBreak/>
        <w:t>запрашиваемые информацию и документы в целях проведения анализа осуществления внутреннего финансового аудита.</w:t>
      </w:r>
    </w:p>
    <w:p w:rsidR="00C771B8" w:rsidRDefault="00CF004E">
      <w:pPr>
        <w:pStyle w:val="ConsPlusNormal"/>
        <w:spacing w:before="280"/>
        <w:ind w:firstLine="540"/>
        <w:jc w:val="both"/>
      </w:pPr>
      <w:r>
        <w:t>32</w:t>
      </w:r>
      <w:r w:rsidR="00C771B8">
        <w:t xml:space="preserve">. Аудиторская проверка назначается правовым актом главного администратора средств </w:t>
      </w:r>
      <w:r>
        <w:t>районного</w:t>
      </w:r>
      <w:r w:rsidR="00C771B8">
        <w:t xml:space="preserve"> бюджета и проводится на основании программы аудиторской проверки, утвержденной субъектом внутреннего финансового аудита.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Аудиторские проверки подразделяются </w:t>
      </w:r>
      <w:proofErr w:type="gramStart"/>
      <w:r>
        <w:t>на</w:t>
      </w:r>
      <w:proofErr w:type="gramEnd"/>
      <w:r>
        <w:t>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а) камеральные проверки, которые проводятся по месту нахождения субъекта внутреннего финансового аудита на основании представленных по его запросу информации и материалов;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б) выездные проверки, которые проводятся по месту нахождения объектов аудита;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в) комбинированные проверки, которые проводятся как по месту нахождения субъекта внутреннего финансового аудита, так и по месту нахождения объектов аудита.</w:t>
      </w:r>
    </w:p>
    <w:p w:rsidR="00C771B8" w:rsidRDefault="00CF004E">
      <w:pPr>
        <w:pStyle w:val="ConsPlusNormal"/>
        <w:spacing w:before="280"/>
        <w:ind w:firstLine="540"/>
        <w:jc w:val="both"/>
      </w:pPr>
      <w:r>
        <w:t>33</w:t>
      </w:r>
      <w:r w:rsidR="00C771B8">
        <w:t>. Программа аудиторской проверки должна содержать: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а) тему аудиторской проверки;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б) наименование объектов аудита;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в) перечень вопросов, подлежащих изучению в ходе аудиторской проверки, а также сроки ее проведения.</w:t>
      </w:r>
    </w:p>
    <w:p w:rsidR="00C771B8" w:rsidRDefault="00CF004E">
      <w:pPr>
        <w:pStyle w:val="ConsPlusNormal"/>
        <w:spacing w:before="280"/>
        <w:ind w:firstLine="540"/>
        <w:jc w:val="both"/>
      </w:pPr>
      <w:r>
        <w:t>34</w:t>
      </w:r>
      <w:r w:rsidR="00C771B8">
        <w:t>. В ходе аудиторской проверки проводятся контрольные действия по документальному и фактическому изучению финансовых и хозяйственных операций по вопросам программы аудиторской проверки.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3</w:t>
      </w:r>
      <w:r w:rsidR="00CF004E">
        <w:t>5</w:t>
      </w:r>
      <w:r>
        <w:t>. Контрольные действия по документальному изучению финансовых и хозяйственных операций объекта аудита проводятся по финансовым, бухгалтерским, отчетным документам и иным документам объекта аудита.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Контрольные действия по фактическому изучению финансовых и хозяйственных операций объекта аудита проводятся путем осмотра, инвентаризации, наблюдения, пересчета, контрольных замеров.</w:t>
      </w:r>
    </w:p>
    <w:p w:rsidR="00C771B8" w:rsidRDefault="00CF004E">
      <w:pPr>
        <w:pStyle w:val="ConsPlusNormal"/>
        <w:spacing w:before="280"/>
        <w:ind w:firstLine="540"/>
        <w:jc w:val="both"/>
      </w:pPr>
      <w:r>
        <w:t>36</w:t>
      </w:r>
      <w:r w:rsidR="00C771B8">
        <w:t>. Проведение аудиторской проверки подлежит документированию в виде контрольного дела, которое должно содержать: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документы, отражающие подготовку аудиторской проверки, включая ее </w:t>
      </w:r>
      <w:r>
        <w:lastRenderedPageBreak/>
        <w:t>программу;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сведения о сроках, об объеме аудиторской проверки и о результатах ее выполнения;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сведения о выполнении внутреннего финансового контроля в отношении операций, связанных с темой аудиторской проверки;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перечень договоров, соглашений, протоколов, первичной документации, документов бюджетного учета и бюджетной отчетности, подлежавших изучению в ходе аудиторской проверки;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письменные заявления и объяснения, полученные от должностных лиц и иных работников объектов аудита;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документальные доказательства, подтверждающие выявленные нарушения;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акт аудиторской проверки.</w:t>
      </w:r>
    </w:p>
    <w:p w:rsidR="00C771B8" w:rsidRDefault="00CF004E" w:rsidP="00CF004E">
      <w:pPr>
        <w:pStyle w:val="ConsPlusNormal"/>
        <w:spacing w:before="280"/>
        <w:ind w:firstLine="540"/>
        <w:jc w:val="both"/>
      </w:pPr>
      <w:r>
        <w:t>37</w:t>
      </w:r>
      <w:r w:rsidR="00C771B8">
        <w:t xml:space="preserve">. Предельные сроки проведения аудиторских проверок, основания для их приостановления и продления, форма акта аудиторской проверки, порядок направления и сроки его рассмотрения устанавливаются руководителем главного администратора средств </w:t>
      </w:r>
      <w:r>
        <w:t>районного</w:t>
      </w:r>
      <w:r w:rsidR="00C771B8">
        <w:t xml:space="preserve"> бюджета</w:t>
      </w:r>
      <w:r>
        <w:t>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3</w:t>
      </w:r>
      <w:r w:rsidR="00CF004E">
        <w:t>8</w:t>
      </w:r>
      <w:r>
        <w:t>. Результаты аудиторской проверки оформляются актом аудиторской проверки, который подписывается субъектом внутреннего финансового аудита и вручается им объекту аудита.</w:t>
      </w:r>
    </w:p>
    <w:p w:rsidR="00C771B8" w:rsidRDefault="00CF004E">
      <w:pPr>
        <w:pStyle w:val="ConsPlusNormal"/>
        <w:spacing w:before="280"/>
        <w:ind w:firstLine="540"/>
        <w:jc w:val="both"/>
      </w:pPr>
      <w:r>
        <w:t>39</w:t>
      </w:r>
      <w:r w:rsidR="00C771B8">
        <w:t>. В случае несогласия с фактами, изложенными в акте аудиторской проверки, объект аудита вправе представить субъекту внутреннего финансового аудита письменные возражения и документы, подтверждающие обоснованность своих возражений, в срок не позднее 5 рабочих дней с момента получения акта аудиторской проверки.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4</w:t>
      </w:r>
      <w:r w:rsidR="00CF004E">
        <w:t>0</w:t>
      </w:r>
      <w:r>
        <w:t>. Письменные возражения, документы, подтверждающие их обоснованность, прилагаются к акту аудиторской проверки и являются его неотъемлемой частью.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4</w:t>
      </w:r>
      <w:r w:rsidR="00CF004E">
        <w:t>1</w:t>
      </w:r>
      <w:r>
        <w:t xml:space="preserve">. Субъект внутреннего финансового аудита рассматривает обоснованность представленных возражений и дает по ним письменное заключение в срок, установленный главным администратором средств </w:t>
      </w:r>
      <w:r w:rsidR="00CF004E">
        <w:t>районного</w:t>
      </w:r>
      <w:r>
        <w:t xml:space="preserve"> бюджета</w:t>
      </w:r>
      <w:r w:rsidR="00CF004E">
        <w:t>.</w:t>
      </w:r>
      <w:r>
        <w:t xml:space="preserve"> Указанное заключение подписывается субъектом внутреннего финансового аудита. Один экземпляр заключения направляется объекту аудита, один экземпляр заключения приобщается к материалам аудиторской проверки.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lastRenderedPageBreak/>
        <w:t>4</w:t>
      </w:r>
      <w:r w:rsidR="00CF004E">
        <w:t>2</w:t>
      </w:r>
      <w:r>
        <w:t>. На основании акта аудиторской проверки составляется отчет о результатах аудиторской проверки, содержащий информацию об итогах аудиторской проверки, в том числе: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информацию о выявленных в ходе аудиторской проверки недостатках и нарушениях (в количественном и денежном выражении), об условиях и причинах таких нарушений, а также о бюджетных рисках;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информацию о наличии или об отсутствии возражений со стороны объектов аудита;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выводы о степени надежности внутреннего финансового контроля и достоверности представленной объектами аудита бюджетной отчетности;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выводы о соответствии ведения бюджетного учета объектами аудита методологии и стандартам учета, установленным Министерством финансов Российской Федерации;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 xml:space="preserve"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планы внутреннего финансового контроля, а также предложения по повышению экономности и результативности использования средств </w:t>
      </w:r>
      <w:r w:rsidR="00CF004E">
        <w:t>районного бюджета.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4</w:t>
      </w:r>
      <w:r w:rsidR="00CF004E">
        <w:t>3</w:t>
      </w:r>
      <w:r>
        <w:t xml:space="preserve">. Отчет о результатах аудиторской проверки с приложением акта аудиторской проверки направляется руководителю главного администратора средств </w:t>
      </w:r>
      <w:r w:rsidR="00CF004E">
        <w:t>районного бюджета.</w:t>
      </w:r>
      <w:r>
        <w:t xml:space="preserve"> По результатам рассмотрения указанного отчета руководитель главного администратора средств </w:t>
      </w:r>
      <w:r w:rsidR="00CF004E">
        <w:t>районного</w:t>
      </w:r>
      <w:r>
        <w:t xml:space="preserve"> бюджета вправе принять одно или несколько решений: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о необходимости реализации выводов, предложений и рекомендаций, содержащихся в отчете о результатах аудиторской проверки;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о недостаточной обоснованности выводов, предложений и рекомендаций, содержащихся в отчете о результатах аудиторской проверки;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о направлении материалов аудиторской проверки в финансов</w:t>
      </w:r>
      <w:r w:rsidR="00CF004E">
        <w:t>ое управление администрации района</w:t>
      </w:r>
      <w:r>
        <w:t xml:space="preserve"> и (или) правоохранительные органы в случае </w:t>
      </w:r>
      <w:proofErr w:type="gramStart"/>
      <w:r>
        <w:t>наличия признаков нарушений бюджетного законодательства Российской Федерации</w:t>
      </w:r>
      <w:proofErr w:type="gramEnd"/>
      <w:r>
        <w:t xml:space="preserve"> и иных нормативных правовых актов, регулирующих бюджетные правоотношения, в отношении которых возможность устранения отсутствует.</w:t>
      </w:r>
    </w:p>
    <w:p w:rsidR="00C771B8" w:rsidRDefault="00C771B8" w:rsidP="00CF004E">
      <w:pPr>
        <w:pStyle w:val="ConsPlusNormal"/>
        <w:spacing w:before="280"/>
        <w:ind w:firstLine="540"/>
        <w:jc w:val="both"/>
      </w:pPr>
      <w:proofErr w:type="gramStart"/>
      <w:r>
        <w:lastRenderedPageBreak/>
        <w:t xml:space="preserve">Информация об осуществлении внутреннего финансового аудита размещается на официальном сайте главного администратора средств </w:t>
      </w:r>
      <w:r w:rsidR="00CF004E">
        <w:t>районного</w:t>
      </w:r>
      <w:r>
        <w:t xml:space="preserve"> бюджета в информационно-телекоммуникационной сети "Интернет" или в разделе главного администратора средств </w:t>
      </w:r>
      <w:r w:rsidR="00CF004E">
        <w:t xml:space="preserve">районного </w:t>
      </w:r>
      <w:r>
        <w:t xml:space="preserve">бюджета  на официальном сайте </w:t>
      </w:r>
      <w:r w:rsidR="00CF004E">
        <w:t>администрации Харовского муниципального района</w:t>
      </w:r>
      <w:r>
        <w:t xml:space="preserve"> в информационно-телекоммуникационной сети "Интернет" &lt;2&gt; в соответствии с законодательством Российской Федерации, нормативными правовыми актами </w:t>
      </w:r>
      <w:r w:rsidR="00CF004E">
        <w:t>района</w:t>
      </w:r>
      <w:r>
        <w:t xml:space="preserve"> и главного администратора средств </w:t>
      </w:r>
      <w:r w:rsidR="00CF004E">
        <w:t xml:space="preserve">районного </w:t>
      </w:r>
      <w:r>
        <w:t xml:space="preserve">бюджета </w:t>
      </w:r>
      <w:proofErr w:type="gramEnd"/>
    </w:p>
    <w:p w:rsidR="00C771B8" w:rsidRDefault="00C771B8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случае отсутствия официального сайта главного администратора средств </w:t>
      </w:r>
      <w:r w:rsidR="00CF004E">
        <w:t>районного</w:t>
      </w:r>
      <w:r>
        <w:t xml:space="preserve"> бюджета, являющегося юридическим лицом.</w:t>
      </w:r>
    </w:p>
    <w:p w:rsidR="006905FD" w:rsidRDefault="006905FD">
      <w:pPr>
        <w:pStyle w:val="ConsPlusNormal"/>
        <w:ind w:firstLine="540"/>
        <w:jc w:val="both"/>
      </w:pPr>
    </w:p>
    <w:p w:rsidR="00C771B8" w:rsidRDefault="00C771B8" w:rsidP="00E01811">
      <w:pPr>
        <w:pStyle w:val="ConsPlusNormal"/>
        <w:ind w:firstLine="540"/>
        <w:jc w:val="both"/>
      </w:pPr>
      <w:r>
        <w:t>4</w:t>
      </w:r>
      <w:r w:rsidR="00E01811">
        <w:t>4</w:t>
      </w:r>
      <w:r>
        <w:t xml:space="preserve">. Субъекты внутреннего финансового аудита обеспечивают составление годовой отчетности о результатах осуществления внутреннего финансового аудита. Порядок составления и представления годовой отчетности о результатах осуществления внутреннего финансового аудита устанавливается главным администратором средств </w:t>
      </w:r>
      <w:r w:rsidR="00E01811">
        <w:t>районного</w:t>
      </w:r>
      <w:r>
        <w:t xml:space="preserve"> бюджета</w:t>
      </w:r>
      <w:r w:rsidR="00E01811">
        <w:t>.</w:t>
      </w:r>
    </w:p>
    <w:p w:rsidR="00C771B8" w:rsidRDefault="00E01811">
      <w:pPr>
        <w:pStyle w:val="ConsPlusNormal"/>
        <w:spacing w:before="280"/>
        <w:ind w:firstLine="540"/>
        <w:jc w:val="both"/>
      </w:pPr>
      <w:r>
        <w:t>45.</w:t>
      </w:r>
      <w:r w:rsidR="00C771B8">
        <w:t xml:space="preserve"> Годовая отчетность о результатах осуществления внутреннего финансового аудита содержит информацию, подтверждающую выводы о надежности (об эффективности) внутреннего финансового контроля.</w:t>
      </w:r>
    </w:p>
    <w:p w:rsidR="00C771B8" w:rsidRDefault="00C771B8">
      <w:pPr>
        <w:pStyle w:val="ConsPlusNormal"/>
        <w:spacing w:before="280"/>
        <w:ind w:firstLine="540"/>
        <w:jc w:val="both"/>
      </w:pPr>
      <w:r>
        <w:t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 нормативных правовых актов, регулирующих бюджетные правоотношения, внутренних стандартов и процедур, а также к повышению эффективности использования бюджетных средств.</w:t>
      </w:r>
    </w:p>
    <w:sectPr w:rsidR="00C771B8" w:rsidSect="002A6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70" w:rsidRDefault="008B6470" w:rsidP="002A6CC7">
      <w:r>
        <w:separator/>
      </w:r>
    </w:p>
  </w:endnote>
  <w:endnote w:type="continuationSeparator" w:id="0">
    <w:p w:rsidR="008B6470" w:rsidRDefault="008B6470" w:rsidP="002A6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C7" w:rsidRDefault="002A6C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C7" w:rsidRDefault="002A6CC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C7" w:rsidRDefault="002A6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70" w:rsidRDefault="008B6470" w:rsidP="002A6CC7">
      <w:r>
        <w:separator/>
      </w:r>
    </w:p>
  </w:footnote>
  <w:footnote w:type="continuationSeparator" w:id="0">
    <w:p w:rsidR="008B6470" w:rsidRDefault="008B6470" w:rsidP="002A6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C7" w:rsidRDefault="002A6C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42562"/>
      <w:docPartObj>
        <w:docPartGallery w:val="Page Numbers (Top of Page)"/>
        <w:docPartUnique/>
      </w:docPartObj>
    </w:sdtPr>
    <w:sdtEndPr/>
    <w:sdtContent>
      <w:p w:rsidR="002A6CC7" w:rsidRDefault="00AE26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09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A6CC7" w:rsidRDefault="002A6C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C7" w:rsidRDefault="002A6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2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B8"/>
    <w:rsid w:val="00060DD4"/>
    <w:rsid w:val="000A6585"/>
    <w:rsid w:val="000E4CEF"/>
    <w:rsid w:val="00102549"/>
    <w:rsid w:val="002A6CC7"/>
    <w:rsid w:val="002D323B"/>
    <w:rsid w:val="003D73F3"/>
    <w:rsid w:val="00460199"/>
    <w:rsid w:val="0048682E"/>
    <w:rsid w:val="00494637"/>
    <w:rsid w:val="004A37CC"/>
    <w:rsid w:val="0052100C"/>
    <w:rsid w:val="00626C3A"/>
    <w:rsid w:val="00680358"/>
    <w:rsid w:val="006905FD"/>
    <w:rsid w:val="007B35FB"/>
    <w:rsid w:val="00893F10"/>
    <w:rsid w:val="008A26BB"/>
    <w:rsid w:val="008B6470"/>
    <w:rsid w:val="008D7A39"/>
    <w:rsid w:val="009547F6"/>
    <w:rsid w:val="009E648C"/>
    <w:rsid w:val="00A5016F"/>
    <w:rsid w:val="00AE2699"/>
    <w:rsid w:val="00B057C1"/>
    <w:rsid w:val="00B273B7"/>
    <w:rsid w:val="00BA0EA8"/>
    <w:rsid w:val="00BE0FD3"/>
    <w:rsid w:val="00BF4D4D"/>
    <w:rsid w:val="00BF7A3E"/>
    <w:rsid w:val="00C15703"/>
    <w:rsid w:val="00C333B6"/>
    <w:rsid w:val="00C771B8"/>
    <w:rsid w:val="00CF004E"/>
    <w:rsid w:val="00CF09FF"/>
    <w:rsid w:val="00D14766"/>
    <w:rsid w:val="00E01811"/>
    <w:rsid w:val="00E20AE5"/>
    <w:rsid w:val="00E522C4"/>
    <w:rsid w:val="00E71ADA"/>
    <w:rsid w:val="00E83769"/>
    <w:rsid w:val="00E94DB9"/>
    <w:rsid w:val="00EB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8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1B8"/>
    <w:pPr>
      <w:widowControl w:val="0"/>
      <w:autoSpaceDE w:val="0"/>
      <w:autoSpaceDN w:val="0"/>
      <w:ind w:firstLine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C771B8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C771B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6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6CC7"/>
    <w:rPr>
      <w:rFonts w:eastAsia="Times New Roman"/>
      <w:color w:val="auto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6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CC7"/>
    <w:rPr>
      <w:rFonts w:eastAsia="Times New Roman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B8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1B8"/>
    <w:pPr>
      <w:widowControl w:val="0"/>
      <w:autoSpaceDE w:val="0"/>
      <w:autoSpaceDN w:val="0"/>
      <w:ind w:firstLine="0"/>
      <w:jc w:val="left"/>
    </w:pPr>
    <w:rPr>
      <w:rFonts w:eastAsia="Times New Roman"/>
      <w:color w:val="auto"/>
      <w:szCs w:val="20"/>
      <w:lang w:eastAsia="ru-RU"/>
    </w:rPr>
  </w:style>
  <w:style w:type="paragraph" w:customStyle="1" w:styleId="ConsPlusTitle">
    <w:name w:val="ConsPlusTitle"/>
    <w:rsid w:val="00C771B8"/>
    <w:pPr>
      <w:widowControl w:val="0"/>
      <w:autoSpaceDE w:val="0"/>
      <w:autoSpaceDN w:val="0"/>
      <w:ind w:firstLine="0"/>
      <w:jc w:val="left"/>
    </w:pPr>
    <w:rPr>
      <w:rFonts w:eastAsia="Times New Roman"/>
      <w:b/>
      <w:color w:val="auto"/>
      <w:szCs w:val="20"/>
      <w:lang w:eastAsia="ru-RU"/>
    </w:rPr>
  </w:style>
  <w:style w:type="paragraph" w:customStyle="1" w:styleId="ConsPlusTitlePage">
    <w:name w:val="ConsPlusTitlePage"/>
    <w:rsid w:val="00C771B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A6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6CC7"/>
    <w:rPr>
      <w:rFonts w:eastAsia="Times New Roman"/>
      <w:color w:val="auto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A6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6CC7"/>
    <w:rPr>
      <w:rFonts w:eastAsia="Times New Roman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AC06F92C30E07ADD45BB9EBF1A06F4A6A72961AD70CEBBD397FEAFBDBB931DFD8F4E6A3CBF13C24A97ABEZ4o6K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4783</Words>
  <Characters>27265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Т.Р.</dc:creator>
  <cp:lastModifiedBy>Админ</cp:lastModifiedBy>
  <cp:revision>3</cp:revision>
  <cp:lastPrinted>2019-08-27T10:00:00Z</cp:lastPrinted>
  <dcterms:created xsi:type="dcterms:W3CDTF">2019-08-29T07:31:00Z</dcterms:created>
  <dcterms:modified xsi:type="dcterms:W3CDTF">2019-08-29T07:32:00Z</dcterms:modified>
</cp:coreProperties>
</file>