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C7" w:rsidRPr="00724830" w:rsidRDefault="00A375C7" w:rsidP="00A375C7">
      <w:pPr>
        <w:pStyle w:val="ConsPlusTitle"/>
        <w:jc w:val="center"/>
        <w:outlineLvl w:val="0"/>
        <w:rPr>
          <w:b w:val="0"/>
        </w:rPr>
      </w:pPr>
      <w:r w:rsidRPr="00724830">
        <w:rPr>
          <w:b w:val="0"/>
        </w:rPr>
        <w:t>АДМИНИСТРАЦИЯ ХАРОВСКОГО МУНИЦИПАЛЬНОГО РАЙОНА</w:t>
      </w:r>
    </w:p>
    <w:p w:rsidR="00A375C7" w:rsidRPr="00724830" w:rsidRDefault="00A375C7" w:rsidP="00A375C7">
      <w:pPr>
        <w:pStyle w:val="ConsPlusTitle"/>
        <w:jc w:val="center"/>
        <w:rPr>
          <w:b w:val="0"/>
        </w:rPr>
      </w:pPr>
    </w:p>
    <w:p w:rsidR="00A375C7" w:rsidRPr="00724830" w:rsidRDefault="00A375C7" w:rsidP="00A375C7">
      <w:pPr>
        <w:pStyle w:val="ConsPlusTitle"/>
        <w:jc w:val="center"/>
        <w:rPr>
          <w:b w:val="0"/>
        </w:rPr>
      </w:pPr>
      <w:r w:rsidRPr="00724830">
        <w:rPr>
          <w:b w:val="0"/>
        </w:rPr>
        <w:t>ПОСТАНОВЛЕНИЕ</w:t>
      </w:r>
    </w:p>
    <w:p w:rsidR="00A375C7" w:rsidRPr="00724830" w:rsidRDefault="00A375C7" w:rsidP="00A375C7">
      <w:pPr>
        <w:pStyle w:val="ConsPlusTitle"/>
        <w:jc w:val="center"/>
        <w:rPr>
          <w:b w:val="0"/>
        </w:rPr>
      </w:pPr>
    </w:p>
    <w:p w:rsidR="00D3240B" w:rsidRDefault="00A375C7" w:rsidP="00556157">
      <w:pPr>
        <w:pStyle w:val="ConsPlusTitle"/>
        <w:rPr>
          <w:b w:val="0"/>
        </w:rPr>
      </w:pPr>
      <w:r w:rsidRPr="00724830">
        <w:rPr>
          <w:b w:val="0"/>
        </w:rPr>
        <w:t>от</w:t>
      </w:r>
      <w:r w:rsidR="00C85DF4">
        <w:rPr>
          <w:b w:val="0"/>
        </w:rPr>
        <w:t xml:space="preserve"> 30.04.2020  </w:t>
      </w:r>
      <w:r w:rsidRPr="00724830">
        <w:rPr>
          <w:b w:val="0"/>
        </w:rPr>
        <w:t xml:space="preserve">                                 </w:t>
      </w:r>
      <w:r w:rsidR="00556157">
        <w:rPr>
          <w:b w:val="0"/>
        </w:rPr>
        <w:t xml:space="preserve">                                              </w:t>
      </w:r>
      <w:r w:rsidRPr="00724830">
        <w:rPr>
          <w:b w:val="0"/>
        </w:rPr>
        <w:t xml:space="preserve">                № </w:t>
      </w:r>
      <w:r w:rsidR="00C85DF4">
        <w:rPr>
          <w:b w:val="0"/>
        </w:rPr>
        <w:t>459</w:t>
      </w:r>
    </w:p>
    <w:p w:rsidR="00556157" w:rsidRPr="00724830" w:rsidRDefault="00556157" w:rsidP="00556157">
      <w:pPr>
        <w:pStyle w:val="ConsPlusTitle"/>
      </w:pPr>
    </w:p>
    <w:p w:rsidR="00D3240B" w:rsidRPr="00724830" w:rsidRDefault="00A375C7" w:rsidP="00A375C7">
      <w:pPr>
        <w:pStyle w:val="ConsPlusTitle"/>
        <w:ind w:right="4252"/>
        <w:rPr>
          <w:b w:val="0"/>
        </w:rPr>
      </w:pPr>
      <w:r w:rsidRPr="00724830">
        <w:rPr>
          <w:b w:val="0"/>
        </w:rPr>
        <w:t>Об утверждении порядка определения объема и предоставления субсидии из районного бюджета социально ориентированным некоммерческим организациям, не являющимся государственными (муниципальными) учреждениями</w:t>
      </w:r>
    </w:p>
    <w:p w:rsidR="00D3240B" w:rsidRPr="00724830" w:rsidRDefault="00D3240B" w:rsidP="00904832">
      <w:pPr>
        <w:pStyle w:val="ConsPlusNormal"/>
        <w:jc w:val="both"/>
      </w:pP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В соответствии с пунктом 2 статьи 78(1) Бюджетного кодекса Российской Федерации,</w:t>
      </w:r>
      <w:r w:rsidR="00724830" w:rsidRPr="00724830">
        <w:t xml:space="preserve"> </w:t>
      </w:r>
      <w:r w:rsidRPr="00724830">
        <w:t>постановлени</w:t>
      </w:r>
      <w:r w:rsidR="00724830" w:rsidRPr="00724830">
        <w:t>ем</w:t>
      </w:r>
      <w:r w:rsidRPr="00724830">
        <w:t xml:space="preserve"> Правительства Российской Федерации от 7 мая 2017 года </w:t>
      </w:r>
      <w:r w:rsidR="00A375C7" w:rsidRPr="00724830">
        <w:t>№</w:t>
      </w:r>
      <w:r w:rsidRPr="00724830">
        <w:t xml:space="preserve"> 541 </w:t>
      </w:r>
      <w:r w:rsidR="00724830" w:rsidRPr="00724830">
        <w:t>«</w:t>
      </w:r>
      <w:r w:rsidRPr="00724830"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724830" w:rsidRPr="00724830">
        <w:t>»</w:t>
      </w:r>
      <w:r w:rsidRPr="00724830">
        <w:t>, руководствуясь статьей 3</w:t>
      </w:r>
      <w:r w:rsidR="00A375C7" w:rsidRPr="00724830">
        <w:t>5</w:t>
      </w:r>
      <w:r w:rsidRPr="00724830">
        <w:t xml:space="preserve"> Устава </w:t>
      </w:r>
      <w:r w:rsidR="00A375C7" w:rsidRPr="00724830">
        <w:t>Харовского</w:t>
      </w:r>
      <w:r w:rsidRPr="00724830">
        <w:t xml:space="preserve"> муниципального района, постановляю: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 xml:space="preserve">1. Утвердить </w:t>
      </w:r>
      <w:r w:rsidR="007444C1">
        <w:t xml:space="preserve">прилагаемый </w:t>
      </w:r>
      <w:r w:rsidRPr="00724830">
        <w:t>Порядок определения объема и предоставления субсидии из районного бюджета социально ориентированным некоммерческим организациям, не являющимся государственными (муниципальными) учреждениями.</w:t>
      </w:r>
    </w:p>
    <w:p w:rsidR="00471217" w:rsidRDefault="00D3240B" w:rsidP="00904832">
      <w:pPr>
        <w:pStyle w:val="ConsPlusNormal"/>
        <w:ind w:firstLine="540"/>
        <w:jc w:val="both"/>
      </w:pPr>
      <w:r w:rsidRPr="00724830">
        <w:t>2. Признать утратившим</w:t>
      </w:r>
      <w:r w:rsidR="00471217">
        <w:t>и</w:t>
      </w:r>
      <w:r w:rsidRPr="00724830">
        <w:t xml:space="preserve"> силу </w:t>
      </w:r>
      <w:r w:rsidR="007444C1">
        <w:t xml:space="preserve">следующие </w:t>
      </w:r>
      <w:r w:rsidRPr="00724830">
        <w:t>постановлени</w:t>
      </w:r>
      <w:r w:rsidR="00471217">
        <w:t>я</w:t>
      </w:r>
      <w:r w:rsidRPr="00724830">
        <w:t xml:space="preserve"> администрации </w:t>
      </w:r>
      <w:r w:rsidR="00A375C7" w:rsidRPr="00724830">
        <w:t>Харовского</w:t>
      </w:r>
      <w:r w:rsidRPr="00724830">
        <w:t xml:space="preserve"> муниципального района</w:t>
      </w:r>
      <w:r w:rsidR="00471217">
        <w:t>:</w:t>
      </w:r>
    </w:p>
    <w:p w:rsidR="00471217" w:rsidRDefault="00471217" w:rsidP="00904832">
      <w:pPr>
        <w:pStyle w:val="ConsPlusNormal"/>
        <w:ind w:firstLine="540"/>
        <w:jc w:val="both"/>
      </w:pPr>
      <w:r>
        <w:t>2.1.</w:t>
      </w:r>
      <w:r w:rsidR="00D3240B" w:rsidRPr="00724830">
        <w:t xml:space="preserve"> </w:t>
      </w:r>
      <w:r w:rsidR="001F1AE2" w:rsidRPr="00724830">
        <w:t>от 31.01.2011 № 20</w:t>
      </w:r>
      <w:r w:rsidR="00D3240B" w:rsidRPr="00724830">
        <w:t xml:space="preserve"> </w:t>
      </w:r>
      <w:r w:rsidR="00724830" w:rsidRPr="00724830">
        <w:t>«</w:t>
      </w:r>
      <w:r w:rsidR="001F1AE2" w:rsidRPr="00724830">
        <w:t>Об утверждении Порядка определения объема и предоставления субсидий из районного бюджета некоммерческим организациям, не являющимся автономными или бюджетными учреждениями</w:t>
      </w:r>
      <w:r w:rsidR="00724830" w:rsidRPr="00724830">
        <w:t>»</w:t>
      </w:r>
      <w:r>
        <w:t>;</w:t>
      </w:r>
    </w:p>
    <w:p w:rsidR="00D3240B" w:rsidRPr="0008798C" w:rsidRDefault="00471217" w:rsidP="0008798C">
      <w:pPr>
        <w:pStyle w:val="ConsPlusNormal"/>
        <w:ind w:firstLine="540"/>
        <w:jc w:val="both"/>
      </w:pPr>
      <w:r w:rsidRPr="0008798C">
        <w:t xml:space="preserve">2.2. </w:t>
      </w:r>
      <w:r w:rsidR="00D2004E" w:rsidRPr="0008798C">
        <w:t xml:space="preserve">от </w:t>
      </w:r>
      <w:r w:rsidR="0008798C">
        <w:t>19</w:t>
      </w:r>
      <w:r w:rsidR="00D2004E" w:rsidRPr="0008798C">
        <w:t xml:space="preserve">.01.2012 № </w:t>
      </w:r>
      <w:r w:rsidR="0008798C" w:rsidRPr="0008798C">
        <w:t>5</w:t>
      </w:r>
      <w:r w:rsidR="007868B0" w:rsidRPr="0008798C">
        <w:t xml:space="preserve"> «</w:t>
      </w:r>
      <w:r w:rsidR="0008798C" w:rsidRPr="0008798C">
        <w:t>О внесении изменений в постановление администрации Харовского муниципального района от 31.01.2011 № 20</w:t>
      </w:r>
      <w:r w:rsidR="007868B0" w:rsidRPr="0008798C">
        <w:t>»</w:t>
      </w:r>
      <w:r w:rsidR="00D3240B" w:rsidRPr="0008798C">
        <w:t>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 xml:space="preserve">3. </w:t>
      </w:r>
      <w:r w:rsidR="001F1AE2" w:rsidRPr="00724830">
        <w:t xml:space="preserve">Настоящее постановление вступает в силу после официального     опубликования в </w:t>
      </w:r>
      <w:r w:rsidR="00556157">
        <w:t xml:space="preserve">«Официальном вестнике» - приложении к </w:t>
      </w:r>
      <w:r w:rsidR="001F1AE2" w:rsidRPr="00724830">
        <w:t xml:space="preserve">районной газете </w:t>
      </w:r>
      <w:r w:rsidR="00724830" w:rsidRPr="00724830">
        <w:t>«</w:t>
      </w:r>
      <w:r w:rsidR="001F1AE2" w:rsidRPr="00724830">
        <w:t>Призыв</w:t>
      </w:r>
      <w:r w:rsidR="00724830" w:rsidRPr="00724830">
        <w:t>»</w:t>
      </w:r>
      <w:r w:rsidR="001F1AE2" w:rsidRPr="00724830">
        <w:t xml:space="preserve"> и на официальном сайте администрации Харовского муниципального района в информационно-телекоммуникационной сети </w:t>
      </w:r>
      <w:r w:rsidR="00724830" w:rsidRPr="00724830">
        <w:t>«</w:t>
      </w:r>
      <w:r w:rsidR="001F1AE2" w:rsidRPr="00724830">
        <w:t>Интернет</w:t>
      </w:r>
      <w:r w:rsidR="00724830" w:rsidRPr="00724830">
        <w:t>»</w:t>
      </w:r>
      <w:r w:rsidR="001F1AE2" w:rsidRPr="00724830">
        <w:t>.</w:t>
      </w:r>
    </w:p>
    <w:p w:rsidR="00D3240B" w:rsidRPr="00724830" w:rsidRDefault="00D3240B" w:rsidP="00904832">
      <w:pPr>
        <w:pStyle w:val="ConsPlusNormal"/>
        <w:jc w:val="both"/>
      </w:pPr>
    </w:p>
    <w:p w:rsidR="00724830" w:rsidRPr="00724830" w:rsidRDefault="00724830" w:rsidP="00904832">
      <w:pPr>
        <w:pStyle w:val="ConsPlusNormal"/>
        <w:jc w:val="both"/>
      </w:pPr>
    </w:p>
    <w:p w:rsidR="00A375C7" w:rsidRPr="00724830" w:rsidRDefault="00A375C7" w:rsidP="00A375C7">
      <w:pPr>
        <w:pStyle w:val="ConsPlusNormal"/>
      </w:pPr>
      <w:r w:rsidRPr="00724830">
        <w:t>Руководитель администрации</w:t>
      </w:r>
    </w:p>
    <w:p w:rsidR="00A375C7" w:rsidRPr="00724830" w:rsidRDefault="00A375C7" w:rsidP="00A375C7">
      <w:pPr>
        <w:pStyle w:val="ConsPlusNormal"/>
      </w:pPr>
      <w:r w:rsidRPr="00724830">
        <w:t xml:space="preserve">Харовского муниципального </w:t>
      </w:r>
      <w:r w:rsidR="00D3240B" w:rsidRPr="00724830">
        <w:t>района</w:t>
      </w:r>
      <w:r w:rsidRPr="00724830">
        <w:t xml:space="preserve">                                           О.В. Тихомиров</w:t>
      </w:r>
    </w:p>
    <w:p w:rsidR="00A375C7" w:rsidRPr="00724830" w:rsidRDefault="00A375C7">
      <w:pPr>
        <w:rPr>
          <w:rFonts w:eastAsia="Times New Roman"/>
          <w:bCs w:val="0"/>
          <w:szCs w:val="20"/>
          <w:lang w:eastAsia="ru-RU"/>
        </w:rPr>
      </w:pPr>
      <w:r w:rsidRPr="00724830">
        <w:br w:type="page"/>
      </w:r>
    </w:p>
    <w:p w:rsidR="00D3240B" w:rsidRPr="00724830" w:rsidRDefault="00D3240B" w:rsidP="00A375C7">
      <w:pPr>
        <w:pStyle w:val="ConsPlusNormal"/>
        <w:jc w:val="right"/>
      </w:pPr>
      <w:r w:rsidRPr="00724830">
        <w:lastRenderedPageBreak/>
        <w:t>Утвержден</w:t>
      </w:r>
    </w:p>
    <w:p w:rsidR="00D3240B" w:rsidRPr="00724830" w:rsidRDefault="00D3240B" w:rsidP="00904832">
      <w:pPr>
        <w:pStyle w:val="ConsPlusNormal"/>
        <w:jc w:val="right"/>
      </w:pPr>
      <w:r w:rsidRPr="00724830">
        <w:t>Постановлением</w:t>
      </w:r>
    </w:p>
    <w:p w:rsidR="00D3240B" w:rsidRPr="00724830" w:rsidRDefault="0008798C" w:rsidP="00904832">
      <w:pPr>
        <w:pStyle w:val="ConsPlusNormal"/>
        <w:jc w:val="right"/>
      </w:pPr>
      <w:r>
        <w:t>а</w:t>
      </w:r>
      <w:r w:rsidR="00D3240B" w:rsidRPr="00724830">
        <w:t xml:space="preserve">дминистрации </w:t>
      </w:r>
      <w:r w:rsidR="00A375C7" w:rsidRPr="00724830">
        <w:t>Харовского</w:t>
      </w:r>
    </w:p>
    <w:p w:rsidR="00D3240B" w:rsidRPr="00724830" w:rsidRDefault="00D3240B" w:rsidP="00904832">
      <w:pPr>
        <w:pStyle w:val="ConsPlusNormal"/>
        <w:jc w:val="right"/>
      </w:pPr>
      <w:r w:rsidRPr="00724830">
        <w:t>муниципального района</w:t>
      </w:r>
    </w:p>
    <w:p w:rsidR="00D3240B" w:rsidRPr="00724830" w:rsidRDefault="00D3240B" w:rsidP="00904832">
      <w:pPr>
        <w:pStyle w:val="ConsPlusNormal"/>
        <w:jc w:val="right"/>
      </w:pPr>
      <w:r w:rsidRPr="00724830">
        <w:t xml:space="preserve">от </w:t>
      </w:r>
      <w:r w:rsidR="00C85DF4">
        <w:t>30.04.2020</w:t>
      </w:r>
      <w:r w:rsidRPr="00724830">
        <w:t xml:space="preserve"> г. </w:t>
      </w:r>
      <w:r w:rsidR="00A375C7" w:rsidRPr="00724830">
        <w:t>№</w:t>
      </w:r>
      <w:r w:rsidRPr="00724830">
        <w:t xml:space="preserve"> </w:t>
      </w:r>
      <w:r w:rsidR="00C85DF4">
        <w:t>459</w:t>
      </w:r>
      <w:bookmarkStart w:id="0" w:name="_GoBack"/>
      <w:bookmarkEnd w:id="0"/>
    </w:p>
    <w:p w:rsidR="00D3240B" w:rsidRPr="00724830" w:rsidRDefault="00D3240B" w:rsidP="00904832">
      <w:pPr>
        <w:pStyle w:val="ConsPlusNormal"/>
        <w:jc w:val="right"/>
      </w:pPr>
      <w:r w:rsidRPr="00724830">
        <w:t>(приложение 1)</w:t>
      </w:r>
    </w:p>
    <w:p w:rsidR="00D3240B" w:rsidRPr="00724830" w:rsidRDefault="00D3240B" w:rsidP="00904832">
      <w:pPr>
        <w:pStyle w:val="ConsPlusNormal"/>
        <w:jc w:val="both"/>
      </w:pPr>
    </w:p>
    <w:p w:rsidR="00D3240B" w:rsidRPr="00471217" w:rsidRDefault="00D3240B" w:rsidP="00904832">
      <w:pPr>
        <w:pStyle w:val="ConsPlusTitle"/>
        <w:jc w:val="center"/>
        <w:rPr>
          <w:b w:val="0"/>
        </w:rPr>
      </w:pPr>
      <w:bookmarkStart w:id="1" w:name="P30"/>
      <w:bookmarkEnd w:id="1"/>
      <w:r w:rsidRPr="00471217">
        <w:rPr>
          <w:b w:val="0"/>
        </w:rPr>
        <w:t>ПОРЯДОК</w:t>
      </w:r>
    </w:p>
    <w:p w:rsidR="00D3240B" w:rsidRPr="00471217" w:rsidRDefault="00D3240B" w:rsidP="00904832">
      <w:pPr>
        <w:pStyle w:val="ConsPlusTitle"/>
        <w:jc w:val="center"/>
        <w:rPr>
          <w:b w:val="0"/>
        </w:rPr>
      </w:pPr>
      <w:r w:rsidRPr="00471217">
        <w:rPr>
          <w:b w:val="0"/>
        </w:rPr>
        <w:t>ОПРЕДЕЛЕНИЯ ОБЪЕМА И ПРЕДОСТАВЛЕНИЯ СУБСИДИЙ ИЗ РАЙОННОГО</w:t>
      </w:r>
      <w:r w:rsidR="00904832" w:rsidRPr="00471217">
        <w:rPr>
          <w:b w:val="0"/>
        </w:rPr>
        <w:t xml:space="preserve"> </w:t>
      </w:r>
      <w:r w:rsidRPr="00471217">
        <w:rPr>
          <w:b w:val="0"/>
        </w:rPr>
        <w:t>БЮДЖЕТА СОЦИАЛЬНО ОРИЕНТИРОВАННЫМ НЕКОММЕРЧЕСКИМ</w:t>
      </w:r>
      <w:r w:rsidR="00904832" w:rsidRPr="00471217">
        <w:rPr>
          <w:b w:val="0"/>
        </w:rPr>
        <w:t xml:space="preserve"> </w:t>
      </w:r>
      <w:r w:rsidRPr="00471217">
        <w:rPr>
          <w:b w:val="0"/>
        </w:rPr>
        <w:t>ОРГАНИЗАЦИЯМ, НЕ ЯВЛЯЮЩИМСЯ ГОСУДАРСТВЕННЫМИ</w:t>
      </w:r>
      <w:r w:rsidR="00904832" w:rsidRPr="00471217">
        <w:rPr>
          <w:b w:val="0"/>
        </w:rPr>
        <w:t xml:space="preserve"> </w:t>
      </w:r>
      <w:r w:rsidRPr="00471217">
        <w:rPr>
          <w:b w:val="0"/>
        </w:rPr>
        <w:t>(МУНИЦИПАЛЬНЫМИ) УЧРЕЖДЕНИЯМИ (ДАЛЕЕ - ПОРЯДОК)</w:t>
      </w:r>
    </w:p>
    <w:p w:rsidR="00D3240B" w:rsidRPr="00724830" w:rsidRDefault="00D3240B" w:rsidP="00904832">
      <w:pPr>
        <w:pStyle w:val="ConsPlusNormal"/>
        <w:jc w:val="both"/>
      </w:pPr>
    </w:p>
    <w:p w:rsidR="00D3240B" w:rsidRPr="00471217" w:rsidRDefault="00D3240B" w:rsidP="00904832">
      <w:pPr>
        <w:pStyle w:val="ConsPlusTitle"/>
        <w:jc w:val="center"/>
        <w:outlineLvl w:val="1"/>
        <w:rPr>
          <w:b w:val="0"/>
        </w:rPr>
      </w:pPr>
      <w:r w:rsidRPr="00471217">
        <w:rPr>
          <w:b w:val="0"/>
        </w:rPr>
        <w:t>1. Общие положения</w:t>
      </w:r>
    </w:p>
    <w:p w:rsidR="00D3240B" w:rsidRPr="00724830" w:rsidRDefault="00D3240B" w:rsidP="00904832">
      <w:pPr>
        <w:pStyle w:val="ConsPlusNormal"/>
        <w:jc w:val="both"/>
      </w:pP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1.1. Настоящий Порядок определяет цели, условия и порядок предоставления субсидий социально ориентированным некоммерческим организациям, не являющимся государственными (муниципальными) учреждениями (далее - социально ориентированные некоммерческие организации) на финансовое обеспечение расходов, связанных с осуществлением уставной деятельности (далее - субсидия, субсидии) за счет средств районного бюджета, а также порядок определения объема субсидий, осуществления контроля соблюдения условий, целей и порядка предоставления субсидий.</w:t>
      </w:r>
    </w:p>
    <w:p w:rsidR="00D3240B" w:rsidRPr="00724830" w:rsidRDefault="00D3240B" w:rsidP="00904832">
      <w:pPr>
        <w:pStyle w:val="ConsPlusNormal"/>
        <w:ind w:firstLine="540"/>
        <w:jc w:val="both"/>
      </w:pPr>
      <w:bookmarkStart w:id="2" w:name="P39"/>
      <w:bookmarkEnd w:id="2"/>
      <w:r w:rsidRPr="00724830">
        <w:t xml:space="preserve">1.2. Субсидии предоставляются в целях поддержки социально ориентированных некоммерческих организаций при условии осуществления ими видов деятельности, предусмотренных частью 1 статьи 31(1) Федерального закона от 12 января 1996 года </w:t>
      </w:r>
      <w:r w:rsidR="00A375C7" w:rsidRPr="00724830">
        <w:t>№</w:t>
      </w:r>
      <w:r w:rsidRPr="00724830">
        <w:t xml:space="preserve"> 7-ФЗ </w:t>
      </w:r>
      <w:r w:rsidR="00724830" w:rsidRPr="00724830">
        <w:t>«</w:t>
      </w:r>
      <w:r w:rsidRPr="00724830">
        <w:t>О некоммерческих организациях</w:t>
      </w:r>
      <w:r w:rsidR="00724830" w:rsidRPr="00724830">
        <w:t>»</w:t>
      </w:r>
      <w:r w:rsidRPr="00724830">
        <w:t>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При этом приоритетными направлениями являются следующие: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повышение качества жизни людей пожилого возраста;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защита прав и интересов инвалидов;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социальная адаптация инвалидов и их семей;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поддержка ветеранов, инвалидов боевых действий, граждан, находящихся в трудной жизненной ситуации;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 xml:space="preserve">- развитие институтов гражданского общества, формирование инфраструктуры поддержки некоммерческих организаций </w:t>
      </w:r>
      <w:r w:rsidR="00A375C7" w:rsidRPr="00724830">
        <w:t>Харовского</w:t>
      </w:r>
      <w:r w:rsidRPr="00724830">
        <w:t xml:space="preserve"> муниципального района;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создание адаптивной физической культуры и спорта, профилактика и охрана здоровья граждан, пропаганда здорового образа жизни;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социальная поддержка и защита детей;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деятельность в сфере патриотического, в том числе военно-патриотического, воспитания молодежи.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 xml:space="preserve">1.3. За счет предоставленной субсидии социально ориентированная </w:t>
      </w:r>
      <w:r w:rsidRPr="00724830">
        <w:lastRenderedPageBreak/>
        <w:t>некоммерческая организация вправе осуществлять расходы, связанные с осуществлением уставной деятельности, в том числе расходы, связанные: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с оплатой труда работников социально ориентированной некоммерческой организации;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с арендной платой нежилых помещений и оплатой коммунальных услуг;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с оплатой товаров, выполнения работ, оказания услуг.</w:t>
      </w:r>
    </w:p>
    <w:p w:rsidR="00D3240B" w:rsidRPr="00724830" w:rsidRDefault="00D3240B" w:rsidP="00904832">
      <w:pPr>
        <w:pStyle w:val="ConsPlusNormal"/>
        <w:ind w:firstLine="540"/>
        <w:jc w:val="both"/>
      </w:pPr>
      <w:bookmarkStart w:id="3" w:name="P53"/>
      <w:bookmarkEnd w:id="3"/>
      <w:r w:rsidRPr="00724830">
        <w:t>1.4. За счет субсидии социально ориентированной некоммерческой организации запрещается осуществлять следующие расходы: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расходы, связанные с оказанием финансовой и имущественной помощи;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расходы, связанные с осуществлением предпринимательской деятельности, оказанием платных услуг населению и помощи коммерческим организациям;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расходы на поддержку политических партий и осуществление политической деятельности;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расходы на проведение митингов, демонстраций, пикетирований;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расходы, связанные с капитальным строительством;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расходы, связанные с религиозными обрядами и церемониями;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расходы, связанные с приобретением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 xml:space="preserve">1.5. Главным распорядителем средств районного бюджета, осуществляющим предоставление субсидий социально ориентированным некоммерческим организациям, является администрация </w:t>
      </w:r>
      <w:r w:rsidR="00A375C7" w:rsidRPr="00724830">
        <w:t>Харовского</w:t>
      </w:r>
      <w:r w:rsidRPr="00724830">
        <w:t xml:space="preserve"> муниципального района (далее - Уполномоченный орган).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1.6. Предоставление субсидий социально ориентированным некоммерческим организациям осуществляется за счет бюджетных ассигнований, предусмотренных в районном бюджете на соответствующий финансовый год и плановый период, в пределах доведенных лимитов бюджетных обязательств.</w:t>
      </w:r>
    </w:p>
    <w:p w:rsidR="00D3240B" w:rsidRPr="00724830" w:rsidRDefault="00D3240B" w:rsidP="00904832">
      <w:pPr>
        <w:pStyle w:val="ConsPlusNormal"/>
        <w:ind w:firstLine="540"/>
        <w:jc w:val="both"/>
      </w:pPr>
      <w:bookmarkStart w:id="4" w:name="P63"/>
      <w:bookmarkEnd w:id="4"/>
      <w:r w:rsidRPr="00724830">
        <w:t>1.7. Субсидия предоставляется социально ориентированным некоммерческим организациям, которые отвечают следующим требованиям: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 xml:space="preserve">- созданы для организации деятельности, предусмотренной частью 1 статьи 31(1) Федерального закона от 12 января 1996 года </w:t>
      </w:r>
      <w:r w:rsidR="00A375C7" w:rsidRPr="00724830">
        <w:t>№</w:t>
      </w:r>
      <w:r w:rsidRPr="00724830">
        <w:t xml:space="preserve"> 7-ФЗ </w:t>
      </w:r>
      <w:r w:rsidR="00724830" w:rsidRPr="00724830">
        <w:t>«</w:t>
      </w:r>
      <w:r w:rsidRPr="00724830">
        <w:t>О некоммерческих организациях</w:t>
      </w:r>
      <w:r w:rsidR="00724830" w:rsidRPr="00724830">
        <w:t>»</w:t>
      </w:r>
      <w:r w:rsidRPr="00724830">
        <w:t xml:space="preserve"> и соответствующей назначению субсидии;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 xml:space="preserve">- имеют регистрацию в качестве юридического лица на территории </w:t>
      </w:r>
      <w:r w:rsidR="00A375C7" w:rsidRPr="00724830">
        <w:t>Харовского</w:t>
      </w:r>
      <w:r w:rsidRPr="00724830">
        <w:t xml:space="preserve"> муниципального района не менее одного года до дня обращения с заявлением о получении субсидии;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 xml:space="preserve">- действуют на территории </w:t>
      </w:r>
      <w:r w:rsidR="00A375C7" w:rsidRPr="00724830">
        <w:t>Харовского</w:t>
      </w:r>
      <w:r w:rsidRPr="00724830">
        <w:t xml:space="preserve"> муниципального района;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 xml:space="preserve">- имеют на расчетном счете не менее 10% собственных средств от общего объема средств запрашиваемой субсидии на реализацию видов </w:t>
      </w:r>
      <w:r w:rsidRPr="00724830">
        <w:lastRenderedPageBreak/>
        <w:t xml:space="preserve">деятельности, предусмотренных частью 1 статьи 31(1) Федерального закона от 12 января 1996 года </w:t>
      </w:r>
      <w:r w:rsidR="00A375C7" w:rsidRPr="00724830">
        <w:t>№</w:t>
      </w:r>
      <w:r w:rsidRPr="00724830">
        <w:t xml:space="preserve"> 7-ФЗ </w:t>
      </w:r>
      <w:r w:rsidR="00724830" w:rsidRPr="00724830">
        <w:t>«</w:t>
      </w:r>
      <w:r w:rsidRPr="00724830">
        <w:t>О некоммерческих организациях</w:t>
      </w:r>
      <w:r w:rsidR="00724830" w:rsidRPr="00724830">
        <w:t>»</w:t>
      </w:r>
      <w:r w:rsidRPr="00724830">
        <w:t>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не являются политическими общественными объединениями (в том числе политическими партиями и политическими движениями), религиозными общественными объединениями, а также профессиональными союзами.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Субсидия не предоставляется социально ориентированным некоммерческим организациям: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имеющим задолженность по уплате страховых взносов, налогов, сборов, пеней, штрафов, процентов (в том числе в государственные внебюджетные фонды);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имеющим просроченную задолженность по возврату в районный бюджет субсидий, предоставленных в том числе в соответствии с иными правовыми актами, и иную просроченную задолженность перед районным бюджетом (в случае, если такое требование предусмотрено муниципальным правовым актом);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находящимся в стадии ликвидации, реорганизации, банкротства;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 xml:space="preserve">- деятельность которых приостановлена в соответствии с требованиями Федерального закона от 25 июля 2002 года </w:t>
      </w:r>
      <w:r w:rsidR="00A375C7" w:rsidRPr="00724830">
        <w:t>№</w:t>
      </w:r>
      <w:r w:rsidRPr="00724830">
        <w:t xml:space="preserve"> 114-ФЗ </w:t>
      </w:r>
      <w:r w:rsidR="00724830" w:rsidRPr="00724830">
        <w:t>«</w:t>
      </w:r>
      <w:r w:rsidRPr="00724830">
        <w:t>О противодействии экстремистской деятельности</w:t>
      </w:r>
      <w:r w:rsidR="00724830" w:rsidRPr="00724830">
        <w:t>»</w:t>
      </w:r>
      <w:r w:rsidRPr="00724830">
        <w:t>.</w:t>
      </w:r>
    </w:p>
    <w:p w:rsidR="00D3240B" w:rsidRPr="00724830" w:rsidRDefault="00D3240B" w:rsidP="00904832">
      <w:pPr>
        <w:pStyle w:val="ConsPlusNormal"/>
        <w:jc w:val="both"/>
      </w:pPr>
    </w:p>
    <w:p w:rsidR="00D3240B" w:rsidRPr="00471217" w:rsidRDefault="00D3240B" w:rsidP="00904832">
      <w:pPr>
        <w:pStyle w:val="ConsPlusTitle"/>
        <w:jc w:val="center"/>
        <w:outlineLvl w:val="1"/>
        <w:rPr>
          <w:b w:val="0"/>
        </w:rPr>
      </w:pPr>
      <w:r w:rsidRPr="00471217">
        <w:rPr>
          <w:b w:val="0"/>
        </w:rPr>
        <w:t>2. Условия и порядок предоставления субсидий</w:t>
      </w:r>
    </w:p>
    <w:p w:rsidR="00D3240B" w:rsidRPr="00724830" w:rsidRDefault="00D3240B" w:rsidP="00904832">
      <w:pPr>
        <w:pStyle w:val="ConsPlusNormal"/>
        <w:jc w:val="both"/>
      </w:pPr>
    </w:p>
    <w:p w:rsidR="00D3240B" w:rsidRPr="00724830" w:rsidRDefault="00D3240B" w:rsidP="00904832">
      <w:pPr>
        <w:pStyle w:val="ConsPlusNormal"/>
        <w:ind w:firstLine="540"/>
        <w:jc w:val="both"/>
      </w:pPr>
      <w:bookmarkStart w:id="5" w:name="P77"/>
      <w:bookmarkEnd w:id="5"/>
      <w:r w:rsidRPr="00724830">
        <w:t>2.1. Для получения субсидии социально ориентированные некоммерческие организации (далее - соискатель субсидии) подают в Уполномоченный орган заявление о предоставлении субсидии в срок до 1 августа текущего года.</w:t>
      </w:r>
    </w:p>
    <w:p w:rsidR="00D3240B" w:rsidRPr="00724830" w:rsidRDefault="00D3240B" w:rsidP="00904832">
      <w:pPr>
        <w:pStyle w:val="ConsPlusNormal"/>
        <w:ind w:firstLine="540"/>
        <w:jc w:val="both"/>
      </w:pPr>
      <w:bookmarkStart w:id="6" w:name="P78"/>
      <w:bookmarkEnd w:id="6"/>
      <w:r w:rsidRPr="00724830">
        <w:t>2.2. Заявление о предоставлении субсидии должно содержать следующую информацию: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полное наименование соискателя субсидии;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местонахождения, почтовый адрес и контактный телефон;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 xml:space="preserve">- наименование видов деятельности, предусмотренных частью 1 статьи 31(1) Федерального закона от 12 января 1996 года </w:t>
      </w:r>
      <w:r w:rsidR="00A375C7" w:rsidRPr="00724830">
        <w:t>№</w:t>
      </w:r>
      <w:r w:rsidRPr="00724830">
        <w:t xml:space="preserve"> 7-ФЗ </w:t>
      </w:r>
      <w:r w:rsidR="00724830" w:rsidRPr="00724830">
        <w:t>«</w:t>
      </w:r>
      <w:r w:rsidRPr="00724830">
        <w:t>О некоммерческих организациях</w:t>
      </w:r>
      <w:r w:rsidR="00724830" w:rsidRPr="00724830">
        <w:t>»</w:t>
      </w:r>
      <w:r w:rsidRPr="00724830">
        <w:t>, на реализацию которых запрашивается субсидия (с указанием общественно полезных целей и задач, на решение которых направлена деятельность, содержания запланированных мероприятий и планируемых результатов);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сумма запрашиваемой субсидии;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банковские реквизиты соискателя субсидии.</w:t>
      </w:r>
    </w:p>
    <w:p w:rsidR="00D3240B" w:rsidRPr="00724830" w:rsidRDefault="00D3240B" w:rsidP="00904832">
      <w:pPr>
        <w:pStyle w:val="ConsPlusNormal"/>
        <w:ind w:firstLine="540"/>
        <w:jc w:val="both"/>
      </w:pPr>
      <w:bookmarkStart w:id="7" w:name="P84"/>
      <w:bookmarkEnd w:id="7"/>
      <w:r w:rsidRPr="00724830">
        <w:t>2.3. К заявлению прилагаются: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копии учредительных документов (с изменениями в них), заверенные руководителем и скрепленные печатью соискателя субсидии;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копия свидетельства о государственной регистрации соискателя субсидии в качестве юридического лица, заверенная руководителем и скрепленная печатью соискателя субсидии;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lastRenderedPageBreak/>
        <w:t>- копия свидетельства о постановке соискателя субсидии на учет в налоговом органе, заверенная руководителем и скрепленная печатью соискателя субсидии;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справки территориальных органов Пенсионного фонда Российской Федерации и Фонда социального страхования Российской Федерации о состоянии расчетов соискателя субсидии по страховым взносам, пеням и штрафам, справки Федеральной налоговой службы о состоянии расчетов по налогам, сборам, пеням, штрафам, процентам соискателя субсидии, полученные не позднее чем за месяц до дня подачи заявления в Уполномоченный орган;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выписка из единого государственного реестра юридических лиц, полученная не ранее чем за месяц до дня подачи заявления о предоставлении субсидии;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расчет (смета) расходов на осуществление мероприятий, предлагаемых к финансированию за счет субсидии;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 xml:space="preserve">- согласие субъектов персональных данных на обработку их персональных данных в соответствии с Федеральным законом от 27 июля 2006 года </w:t>
      </w:r>
      <w:r w:rsidR="00A375C7" w:rsidRPr="00724830">
        <w:t>№</w:t>
      </w:r>
      <w:r w:rsidRPr="00724830">
        <w:t xml:space="preserve"> 152-ФЗ </w:t>
      </w:r>
      <w:r w:rsidR="00724830" w:rsidRPr="00724830">
        <w:t>«</w:t>
      </w:r>
      <w:r w:rsidRPr="00724830">
        <w:t>О персональных данных</w:t>
      </w:r>
      <w:r w:rsidR="00724830" w:rsidRPr="00724830">
        <w:t>»</w:t>
      </w:r>
      <w:r w:rsidRPr="00724830">
        <w:t xml:space="preserve"> в случае, если информация, включенная в состав заявления о предоставлении субсидии, содержит персональные данные.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2.4. Заявление о предоставлении субсидии может быть отозвано соискателем субсидии до окончания срока приема заявлений, указанного в пункте 2.1 настоящего Порядка.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Один соискатель субсидии вправе подать только одно заявление.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Если заявление было отозвано, соискатель субсидии вправе подать другое заявление до окончания срока приема заявлений.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2.5. Заявления социально ориентированных некоммерческих организаций о получении субсидии, поданные с нарушением срока, указанного в пункте 2.1 настоящего Порядка, не подлежат рассмотрению.</w:t>
      </w:r>
    </w:p>
    <w:p w:rsidR="00D3240B" w:rsidRPr="00724830" w:rsidRDefault="00D3240B" w:rsidP="00904832">
      <w:pPr>
        <w:pStyle w:val="ConsPlusNormal"/>
        <w:ind w:firstLine="540"/>
        <w:jc w:val="both"/>
      </w:pPr>
      <w:bookmarkStart w:id="8" w:name="P96"/>
      <w:bookmarkEnd w:id="8"/>
      <w:r w:rsidRPr="00724830">
        <w:t>2.6. Уполномоченный орган в срок до 20 августа текущего года рассматривает представленные заявления и документы на предмет их соответствия требованиям настоящего Порядка.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Уполномоченный орган отказывает в предоставлении субсидии в следующих случаях: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несоответствие соискателя субсидии требованиям, определенным в пункте 1.7 настоящего Порядка;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несоответствие представленных соискателем субсидии документов требованиям, определенным в пунктах 2.2 и 2.3 настоящего Порядка, или непредставление (предоставление не в полном объеме) указанных документов;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недостоверность представленной получателем субсидии информации.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 xml:space="preserve">2.7. При наличии оснований для отказа в предоставлении субсидии, предусмотренных в пункте 2.6 настоящего Порядка, Уполномоченный орган информирует соискателя субсидии об отказе в предоставлении субсидии путем направления соответствующего уведомления заказным почтовым </w:t>
      </w:r>
      <w:r w:rsidRPr="00724830">
        <w:lastRenderedPageBreak/>
        <w:t>отправлением с уведомлением о вручении или на адрес электронной почты заявителя. Уведомление может быть вручено лично представителю соискателя субсидии. При личном вручении уведомления представителю соискателя субсидии на копии уведомления ставится отметка о его получении.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Уведомление должно быть направлено (вручено) соискателю субсидии не позднее 1 сентября текущего года.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2.8. При отсутствии оснований для отказа в предоставлении субсидии, предусмотренных в пункте 2.6 настоящего Порядка, Уполномоченный орган: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 xml:space="preserve">в срок до 1 сентября текущего года формирует бюджетную заявку на предоставление субсидии и направляет ее в Финансовое управление администрации </w:t>
      </w:r>
      <w:r w:rsidR="00A375C7" w:rsidRPr="00724830">
        <w:t>Харовского</w:t>
      </w:r>
      <w:r w:rsidRPr="00724830">
        <w:t xml:space="preserve"> муниципального района;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 xml:space="preserve">в течение 10 рабочих дней с даты принятия решения </w:t>
      </w:r>
      <w:r w:rsidR="001F1AE2" w:rsidRPr="00724830">
        <w:t>Муниципального</w:t>
      </w:r>
      <w:r w:rsidRPr="00724830">
        <w:t xml:space="preserve"> Собрания </w:t>
      </w:r>
      <w:r w:rsidR="00A375C7" w:rsidRPr="00724830">
        <w:t>Харовского</w:t>
      </w:r>
      <w:r w:rsidRPr="00724830">
        <w:t xml:space="preserve"> муниципального района о районном бюджете на очередной финансовый год и плановый период, но не позднее 30 декабря текущего года обеспечивает заключение </w:t>
      </w:r>
      <w:hyperlink w:anchor="P144" w:history="1">
        <w:r w:rsidRPr="00724830">
          <w:t>соглашения</w:t>
        </w:r>
      </w:hyperlink>
      <w:r w:rsidRPr="00724830">
        <w:t xml:space="preserve"> о предоставлении субсидии (далее - Соглашение) между Уполномоченным органом и социально ориентированной некоммерческой организацией в соответствии с типовой формой, установленной </w:t>
      </w:r>
      <w:r w:rsidR="00B457AE">
        <w:t>приказом Финансового управления администрации Харовского муниципального района</w:t>
      </w:r>
      <w:r w:rsidRPr="00724830">
        <w:t>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2.9. Субсидии социально ориентированным некоммерческим организациям предоставляются в пределах доведенных до Уполномоченного органа лимитов бюджетных обязательств.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2.10. Получатели субсидии на первое число месяца, предшествующего месяцу, в котором планируется заключение соглашения, должны соответствовать следующим требованиям: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у получателя субсидии должны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у получателя субсидии должна отсутствовать просроченная задолженность по возврату в районный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районным бюджетом;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- получатель субсидии не должен находиться в процессе реорганизации, ликвидации, банкротства.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2.12. Предоставление субсидии социально ориентированной некоммерческой организации осуществляется на основании Соглашения.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К соглашению прилагается расчет (смета) расходов, планируемых к осуществлению за счет средств субсидии.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Уполномоченный орган вправе установить в Соглашении показатели результативности (целевые показатели) предоставления субсидии.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 xml:space="preserve">2.13. Уполномоченный орган перечисляет получателю субсидии денежные средства в объеме и сроки (периодичность), определенные </w:t>
      </w:r>
      <w:r w:rsidRPr="00724830">
        <w:lastRenderedPageBreak/>
        <w:t>Соглашением, в пределах утвержденных лимитов бюджетных обязательств по указанным в Соглашении банковским реквизитам.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2.14. Социально ориентированным некоммерческим организациям - исполнителям общественно полезных услуг субсидии предоставляются на срок не менее двух лет.</w:t>
      </w:r>
    </w:p>
    <w:p w:rsidR="00D3240B" w:rsidRPr="00724830" w:rsidRDefault="00D3240B" w:rsidP="00904832">
      <w:pPr>
        <w:pStyle w:val="ConsPlusNormal"/>
        <w:jc w:val="both"/>
      </w:pPr>
    </w:p>
    <w:p w:rsidR="00D3240B" w:rsidRPr="00471217" w:rsidRDefault="00D3240B" w:rsidP="00904832">
      <w:pPr>
        <w:pStyle w:val="ConsPlusTitle"/>
        <w:jc w:val="center"/>
        <w:outlineLvl w:val="1"/>
        <w:rPr>
          <w:b w:val="0"/>
        </w:rPr>
      </w:pPr>
      <w:r w:rsidRPr="00471217">
        <w:rPr>
          <w:b w:val="0"/>
        </w:rPr>
        <w:t>3. Требования к отчетности</w:t>
      </w:r>
    </w:p>
    <w:p w:rsidR="00D3240B" w:rsidRPr="00724830" w:rsidRDefault="00D3240B" w:rsidP="00904832">
      <w:pPr>
        <w:pStyle w:val="ConsPlusNormal"/>
        <w:jc w:val="both"/>
      </w:pPr>
    </w:p>
    <w:p w:rsidR="00D3240B" w:rsidRPr="00724830" w:rsidRDefault="00D3240B" w:rsidP="00904832">
      <w:pPr>
        <w:pStyle w:val="ConsPlusNormal"/>
        <w:ind w:firstLine="540"/>
        <w:jc w:val="both"/>
      </w:pPr>
      <w:bookmarkStart w:id="9" w:name="P119"/>
      <w:bookmarkEnd w:id="9"/>
      <w:r w:rsidRPr="00724830">
        <w:t>3.1. Получат</w:t>
      </w:r>
      <w:r w:rsidR="001F1AE2" w:rsidRPr="00724830">
        <w:t>ель</w:t>
      </w:r>
      <w:r w:rsidRPr="00724830">
        <w:t xml:space="preserve"> субсидии ежеквартально в срок до 15 числа месяца, следующего за отчетным кварталом, представляет Уполномоченному органу </w:t>
      </w:r>
      <w:r w:rsidRPr="008B50B4">
        <w:t xml:space="preserve">отчет по расходованию субсидии по форме согласно приложению </w:t>
      </w:r>
      <w:r w:rsidR="00A375C7" w:rsidRPr="008B50B4">
        <w:t>№</w:t>
      </w:r>
      <w:r w:rsidRPr="008B50B4">
        <w:t xml:space="preserve"> </w:t>
      </w:r>
      <w:r w:rsidR="008B50B4" w:rsidRPr="008B50B4">
        <w:t>1</w:t>
      </w:r>
      <w:r w:rsidRPr="008B50B4">
        <w:t xml:space="preserve"> к</w:t>
      </w:r>
      <w:r w:rsidRPr="00724830">
        <w:t xml:space="preserve"> настоящему Порядку.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К отчету должны быть приложены документы, подтверждающие достоверность указанных в нем сведений.</w:t>
      </w:r>
    </w:p>
    <w:p w:rsidR="00D3240B" w:rsidRPr="00724830" w:rsidRDefault="00D3240B" w:rsidP="00904832">
      <w:pPr>
        <w:pStyle w:val="ConsPlusNormal"/>
        <w:jc w:val="both"/>
      </w:pPr>
    </w:p>
    <w:p w:rsidR="00D3240B" w:rsidRPr="00471217" w:rsidRDefault="00D3240B" w:rsidP="00904832">
      <w:pPr>
        <w:pStyle w:val="ConsPlusTitle"/>
        <w:jc w:val="center"/>
        <w:outlineLvl w:val="1"/>
        <w:rPr>
          <w:b w:val="0"/>
        </w:rPr>
      </w:pPr>
      <w:r w:rsidRPr="00471217">
        <w:rPr>
          <w:b w:val="0"/>
        </w:rPr>
        <w:t>4. Осуществление контроля за соблюдением условий,</w:t>
      </w:r>
    </w:p>
    <w:p w:rsidR="00D3240B" w:rsidRPr="00471217" w:rsidRDefault="00D3240B" w:rsidP="00904832">
      <w:pPr>
        <w:pStyle w:val="ConsPlusTitle"/>
        <w:jc w:val="center"/>
        <w:rPr>
          <w:b w:val="0"/>
        </w:rPr>
      </w:pPr>
      <w:r w:rsidRPr="00471217">
        <w:rPr>
          <w:b w:val="0"/>
        </w:rPr>
        <w:t>целей и порядка предоставления субсидий</w:t>
      </w:r>
    </w:p>
    <w:p w:rsidR="00D3240B" w:rsidRPr="00471217" w:rsidRDefault="00D3240B" w:rsidP="00904832">
      <w:pPr>
        <w:pStyle w:val="ConsPlusTitle"/>
        <w:jc w:val="center"/>
        <w:rPr>
          <w:b w:val="0"/>
        </w:rPr>
      </w:pPr>
      <w:r w:rsidRPr="00471217">
        <w:rPr>
          <w:b w:val="0"/>
        </w:rPr>
        <w:t>и ответственность за их нарушение</w:t>
      </w:r>
    </w:p>
    <w:p w:rsidR="00D3240B" w:rsidRPr="00471217" w:rsidRDefault="00D3240B" w:rsidP="00904832">
      <w:pPr>
        <w:pStyle w:val="ConsPlusNormal"/>
        <w:jc w:val="both"/>
      </w:pP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4.1. Отчет, указанный в пункте 3.1 настоящего Порядка, подлежит проверке Уполномоченным органом на предмет целевого использования субсидии в течение 15 рабочих дней со дня его представления получателем субсидии.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При наличии возражений Уполномоченного органа в отношении сведений, содержащихся в отчете, отчет в течение 20 рабочих дней со дня его представления получателем субсидии возвращается Уполномоченным органом получателю субсидии на доработку с указанием причин возврата.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Получатель субсидии обязан доработать и повторно представить отчет в Уполномоченный орган в течение 5 рабочих дней со дня его получения от Уполномоченного органа.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4.2. Суммы выделенной субсидии, целевое расходование которых в соответствии с соглашением о предоставлении субсидии не подтверждено в соответствии с настоящим Порядком, а также неизрасходованные суммы выделенной субсидии подлежат возврату получателем субсидии в районный бюджет в течение 10 рабочих дней со дня предъявления Уполномоченным органом соответствующего требования.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Если возврат субсидии осуществляется в конце финансового года, то он должен быть осуществлен до 31 декабря.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4.3. Органы муниципального финансового контроля проводят проверки соблюдения условий, целей и порядка предоставления и использования субсидии получателем субсидии.</w:t>
      </w:r>
    </w:p>
    <w:p w:rsidR="00D3240B" w:rsidRPr="00724830" w:rsidRDefault="00D3240B" w:rsidP="00904832">
      <w:pPr>
        <w:pStyle w:val="ConsPlusNormal"/>
        <w:ind w:firstLine="540"/>
        <w:jc w:val="both"/>
      </w:pPr>
      <w:bookmarkStart w:id="10" w:name="P132"/>
      <w:bookmarkEnd w:id="10"/>
      <w:r w:rsidRPr="00724830">
        <w:t xml:space="preserve">4.4. В случае установления по результатам проверки, проведенной Уполномоченным органом, органом муниципального финансового контроля, фактов представления получателем субсидии недостоверных сведений и документов, которые привели к нарушению условий, установленных при </w:t>
      </w:r>
      <w:r w:rsidRPr="00724830">
        <w:lastRenderedPageBreak/>
        <w:t xml:space="preserve">предоставлении субсидии, неправильному определению ее размера, фактов использования субсидии не по целевому назначению или с нарушением требований </w:t>
      </w:r>
      <w:hyperlink w:anchor="P39" w:history="1">
        <w:r w:rsidRPr="00724830">
          <w:t>пунктов 1.2</w:t>
        </w:r>
      </w:hyperlink>
      <w:r w:rsidRPr="00724830">
        <w:t xml:space="preserve"> и </w:t>
      </w:r>
      <w:hyperlink w:anchor="P53" w:history="1">
        <w:r w:rsidRPr="00724830">
          <w:t>1.4</w:t>
        </w:r>
      </w:hyperlink>
      <w:r w:rsidRPr="00724830">
        <w:t xml:space="preserve"> настоящего Порядка: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субсидия на сумму выявленных нарушений подлежит возврату получателем субсидии в районный бюджет в течение 10 рабочих дней со дня направления Уполномоченным органом, органом муниципального финансового контроля письменного уведомления о необходимости возврата суммы субсидии путем перечисления средств в районный бюджет;</w:t>
      </w:r>
    </w:p>
    <w:p w:rsidR="00D3240B" w:rsidRPr="00724830" w:rsidRDefault="00D3240B" w:rsidP="00904832">
      <w:pPr>
        <w:pStyle w:val="ConsPlusNormal"/>
        <w:ind w:firstLine="540"/>
        <w:jc w:val="both"/>
      </w:pPr>
      <w:r w:rsidRPr="00724830">
        <w:t>дальнейшее предоставление субсидии получателю субсидии прекращается.</w:t>
      </w:r>
    </w:p>
    <w:p w:rsidR="00D3240B" w:rsidRPr="00724830" w:rsidRDefault="00D3240B" w:rsidP="00904832">
      <w:pPr>
        <w:pStyle w:val="ConsPlusNormal"/>
        <w:ind w:firstLine="540"/>
        <w:jc w:val="both"/>
      </w:pPr>
      <w:bookmarkStart w:id="11" w:name="P135"/>
      <w:bookmarkEnd w:id="11"/>
      <w:r w:rsidRPr="00724830">
        <w:t>4.5. В случае нарушения получателем субсидии срока возврата субсидии, указанного в пункте 4.4 настоящего Порядка, Уполномоченный орган осуществляет списание в безакцептном порядке полученной и использованной не по целевому назначению суммы субсидии с расчетного счета получателя субсидии.</w:t>
      </w:r>
    </w:p>
    <w:p w:rsidR="001F1AE2" w:rsidRPr="00724830" w:rsidRDefault="001F1AE2">
      <w:pPr>
        <w:rPr>
          <w:rFonts w:eastAsia="Times New Roman"/>
          <w:bCs w:val="0"/>
          <w:szCs w:val="20"/>
          <w:lang w:eastAsia="ru-RU"/>
        </w:rPr>
      </w:pPr>
      <w:r w:rsidRPr="00724830">
        <w:br w:type="page"/>
      </w:r>
    </w:p>
    <w:p w:rsidR="00D3240B" w:rsidRPr="00F45182" w:rsidRDefault="00D3240B" w:rsidP="00904832">
      <w:pPr>
        <w:pStyle w:val="ConsPlusNormal"/>
        <w:jc w:val="right"/>
        <w:outlineLvl w:val="1"/>
      </w:pPr>
      <w:r w:rsidRPr="00F45182">
        <w:lastRenderedPageBreak/>
        <w:t xml:space="preserve">Приложение </w:t>
      </w:r>
      <w:r w:rsidR="00A375C7" w:rsidRPr="00F45182">
        <w:t>№</w:t>
      </w:r>
      <w:r w:rsidRPr="00F45182">
        <w:t xml:space="preserve"> </w:t>
      </w:r>
      <w:r w:rsidR="008B50B4" w:rsidRPr="00F45182">
        <w:t>1</w:t>
      </w:r>
    </w:p>
    <w:p w:rsidR="00D3240B" w:rsidRPr="00F45182" w:rsidRDefault="00D3240B" w:rsidP="00904832">
      <w:pPr>
        <w:pStyle w:val="ConsPlusNormal"/>
        <w:jc w:val="right"/>
      </w:pPr>
      <w:r w:rsidRPr="00F45182">
        <w:t>к Порядку</w:t>
      </w:r>
    </w:p>
    <w:p w:rsidR="00D3240B" w:rsidRPr="00F45182" w:rsidRDefault="00D3240B" w:rsidP="00904832">
      <w:pPr>
        <w:pStyle w:val="ConsPlusNormal"/>
        <w:jc w:val="both"/>
      </w:pPr>
    </w:p>
    <w:p w:rsidR="00D3240B" w:rsidRPr="00F45182" w:rsidRDefault="00D3240B" w:rsidP="00724830">
      <w:pPr>
        <w:pStyle w:val="ConsPlusNonformat"/>
        <w:jc w:val="center"/>
      </w:pPr>
      <w:bookmarkStart w:id="12" w:name="P245"/>
      <w:bookmarkEnd w:id="12"/>
      <w:r w:rsidRPr="00F45182">
        <w:t>ОТЧЕТ</w:t>
      </w:r>
    </w:p>
    <w:p w:rsidR="00D3240B" w:rsidRPr="00F45182" w:rsidRDefault="00D3240B" w:rsidP="00724830">
      <w:pPr>
        <w:pStyle w:val="ConsPlusNonformat"/>
        <w:jc w:val="center"/>
      </w:pPr>
      <w:r w:rsidRPr="00F45182">
        <w:t>об использовании предоставленной социально</w:t>
      </w:r>
    </w:p>
    <w:p w:rsidR="00D3240B" w:rsidRPr="00F45182" w:rsidRDefault="00D3240B" w:rsidP="00724830">
      <w:pPr>
        <w:pStyle w:val="ConsPlusNonformat"/>
        <w:jc w:val="center"/>
      </w:pPr>
      <w:r w:rsidRPr="00F45182">
        <w:t>ориентированной некоммерческой организации</w:t>
      </w:r>
    </w:p>
    <w:p w:rsidR="00D3240B" w:rsidRPr="00F45182" w:rsidRDefault="00D3240B" w:rsidP="00724830">
      <w:pPr>
        <w:pStyle w:val="ConsPlusNonformat"/>
        <w:jc w:val="center"/>
      </w:pPr>
      <w:r w:rsidRPr="00F45182">
        <w:t>_________________________________________</w:t>
      </w:r>
    </w:p>
    <w:p w:rsidR="00D3240B" w:rsidRPr="00F45182" w:rsidRDefault="00D3240B" w:rsidP="00724830">
      <w:pPr>
        <w:pStyle w:val="ConsPlusNonformat"/>
        <w:jc w:val="center"/>
      </w:pPr>
      <w:r w:rsidRPr="00F45182">
        <w:t>(наименование некоммерческой организации)</w:t>
      </w:r>
    </w:p>
    <w:p w:rsidR="00D3240B" w:rsidRPr="00F45182" w:rsidRDefault="00D3240B" w:rsidP="00724830">
      <w:pPr>
        <w:pStyle w:val="ConsPlusNonformat"/>
        <w:jc w:val="center"/>
      </w:pPr>
      <w:r w:rsidRPr="00F45182">
        <w:t>субсидии за счет средств районного бюджета</w:t>
      </w:r>
    </w:p>
    <w:p w:rsidR="00D3240B" w:rsidRPr="00F45182" w:rsidRDefault="00D3240B" w:rsidP="00724830">
      <w:pPr>
        <w:pStyle w:val="ConsPlusNonformat"/>
        <w:jc w:val="center"/>
      </w:pPr>
      <w:r w:rsidRPr="00F45182">
        <w:t>на ____________ 20__ года</w:t>
      </w:r>
    </w:p>
    <w:p w:rsidR="00D3240B" w:rsidRPr="00F45182" w:rsidRDefault="00D3240B" w:rsidP="00904832">
      <w:pPr>
        <w:pStyle w:val="ConsPlusNormal"/>
        <w:jc w:val="both"/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14"/>
        <w:gridCol w:w="2076"/>
        <w:gridCol w:w="1984"/>
        <w:gridCol w:w="1850"/>
        <w:gridCol w:w="1198"/>
      </w:tblGrid>
      <w:tr w:rsidR="00F45182" w:rsidRPr="00F45182" w:rsidTr="001F1AE2">
        <w:tc>
          <w:tcPr>
            <w:tcW w:w="567" w:type="dxa"/>
          </w:tcPr>
          <w:p w:rsidR="00D3240B" w:rsidRPr="00F45182" w:rsidRDefault="00A375C7" w:rsidP="00904832">
            <w:pPr>
              <w:pStyle w:val="ConsPlusNormal"/>
              <w:jc w:val="center"/>
            </w:pPr>
            <w:r w:rsidRPr="00F45182">
              <w:t>№</w:t>
            </w:r>
          </w:p>
          <w:p w:rsidR="00D3240B" w:rsidRPr="00F45182" w:rsidRDefault="00D3240B" w:rsidP="00904832">
            <w:pPr>
              <w:pStyle w:val="ConsPlusNormal"/>
              <w:jc w:val="center"/>
            </w:pPr>
            <w:r w:rsidRPr="00F45182">
              <w:t>п/п</w:t>
            </w:r>
          </w:p>
        </w:tc>
        <w:tc>
          <w:tcPr>
            <w:tcW w:w="1814" w:type="dxa"/>
          </w:tcPr>
          <w:p w:rsidR="00D3240B" w:rsidRPr="00F45182" w:rsidRDefault="00D3240B" w:rsidP="00904832">
            <w:pPr>
              <w:pStyle w:val="ConsPlusNormal"/>
            </w:pPr>
            <w:r w:rsidRPr="00F45182">
              <w:t>Цели использования субсидий</w:t>
            </w:r>
          </w:p>
        </w:tc>
        <w:tc>
          <w:tcPr>
            <w:tcW w:w="2076" w:type="dxa"/>
          </w:tcPr>
          <w:p w:rsidR="00D3240B" w:rsidRPr="00F45182" w:rsidRDefault="00D3240B" w:rsidP="00904832">
            <w:pPr>
              <w:pStyle w:val="ConsPlusNormal"/>
            </w:pPr>
            <w:r w:rsidRPr="00F45182">
              <w:t>Фактически профинансировано за отчетный период (руб.)</w:t>
            </w:r>
          </w:p>
        </w:tc>
        <w:tc>
          <w:tcPr>
            <w:tcW w:w="1984" w:type="dxa"/>
          </w:tcPr>
          <w:p w:rsidR="00D3240B" w:rsidRPr="00F45182" w:rsidRDefault="00D3240B" w:rsidP="00904832">
            <w:pPr>
              <w:pStyle w:val="ConsPlusNormal"/>
            </w:pPr>
            <w:r w:rsidRPr="00F45182">
              <w:t>Объем расходования субсидий за отчетный период (руб.)</w:t>
            </w:r>
          </w:p>
        </w:tc>
        <w:tc>
          <w:tcPr>
            <w:tcW w:w="1850" w:type="dxa"/>
          </w:tcPr>
          <w:p w:rsidR="00D3240B" w:rsidRPr="00F45182" w:rsidRDefault="00D3240B" w:rsidP="00904832">
            <w:pPr>
              <w:pStyle w:val="ConsPlusNormal"/>
            </w:pPr>
            <w:r w:rsidRPr="00F45182">
              <w:t>Объем неиспользованных средств на конец отчетного периода (руб.)</w:t>
            </w:r>
          </w:p>
        </w:tc>
        <w:tc>
          <w:tcPr>
            <w:tcW w:w="1198" w:type="dxa"/>
          </w:tcPr>
          <w:p w:rsidR="00D3240B" w:rsidRPr="00F45182" w:rsidRDefault="00D3240B" w:rsidP="00904832">
            <w:pPr>
              <w:pStyle w:val="ConsPlusNormal"/>
              <w:jc w:val="center"/>
            </w:pPr>
            <w:r w:rsidRPr="00F45182">
              <w:t>Примечание</w:t>
            </w:r>
          </w:p>
        </w:tc>
      </w:tr>
      <w:tr w:rsidR="00F45182" w:rsidRPr="00F45182" w:rsidTr="001F1AE2">
        <w:tc>
          <w:tcPr>
            <w:tcW w:w="567" w:type="dxa"/>
          </w:tcPr>
          <w:p w:rsidR="00D3240B" w:rsidRPr="00F45182" w:rsidRDefault="00D3240B" w:rsidP="00904832">
            <w:pPr>
              <w:pStyle w:val="ConsPlusNormal"/>
            </w:pPr>
          </w:p>
        </w:tc>
        <w:tc>
          <w:tcPr>
            <w:tcW w:w="1814" w:type="dxa"/>
          </w:tcPr>
          <w:p w:rsidR="00D3240B" w:rsidRPr="00F45182" w:rsidRDefault="00D3240B" w:rsidP="00904832">
            <w:pPr>
              <w:pStyle w:val="ConsPlusNormal"/>
            </w:pPr>
          </w:p>
        </w:tc>
        <w:tc>
          <w:tcPr>
            <w:tcW w:w="2076" w:type="dxa"/>
          </w:tcPr>
          <w:p w:rsidR="00D3240B" w:rsidRPr="00F45182" w:rsidRDefault="00D3240B" w:rsidP="00904832">
            <w:pPr>
              <w:pStyle w:val="ConsPlusNormal"/>
            </w:pPr>
          </w:p>
        </w:tc>
        <w:tc>
          <w:tcPr>
            <w:tcW w:w="1984" w:type="dxa"/>
          </w:tcPr>
          <w:p w:rsidR="00D3240B" w:rsidRPr="00F45182" w:rsidRDefault="00D3240B" w:rsidP="00904832">
            <w:pPr>
              <w:pStyle w:val="ConsPlusNormal"/>
            </w:pPr>
          </w:p>
        </w:tc>
        <w:tc>
          <w:tcPr>
            <w:tcW w:w="1850" w:type="dxa"/>
          </w:tcPr>
          <w:p w:rsidR="00D3240B" w:rsidRPr="00F45182" w:rsidRDefault="00D3240B" w:rsidP="00904832">
            <w:pPr>
              <w:pStyle w:val="ConsPlusNormal"/>
            </w:pPr>
          </w:p>
        </w:tc>
        <w:tc>
          <w:tcPr>
            <w:tcW w:w="1198" w:type="dxa"/>
          </w:tcPr>
          <w:p w:rsidR="00D3240B" w:rsidRPr="00F45182" w:rsidRDefault="00D3240B" w:rsidP="00904832">
            <w:pPr>
              <w:pStyle w:val="ConsPlusNormal"/>
            </w:pPr>
          </w:p>
        </w:tc>
      </w:tr>
      <w:tr w:rsidR="00F45182" w:rsidRPr="00F45182" w:rsidTr="001F1AE2">
        <w:tc>
          <w:tcPr>
            <w:tcW w:w="567" w:type="dxa"/>
          </w:tcPr>
          <w:p w:rsidR="00D3240B" w:rsidRPr="00F45182" w:rsidRDefault="00D3240B" w:rsidP="00904832">
            <w:pPr>
              <w:pStyle w:val="ConsPlusNormal"/>
            </w:pPr>
          </w:p>
        </w:tc>
        <w:tc>
          <w:tcPr>
            <w:tcW w:w="1814" w:type="dxa"/>
          </w:tcPr>
          <w:p w:rsidR="00D3240B" w:rsidRPr="00F45182" w:rsidRDefault="00D3240B" w:rsidP="00904832">
            <w:pPr>
              <w:pStyle w:val="ConsPlusNormal"/>
            </w:pPr>
          </w:p>
        </w:tc>
        <w:tc>
          <w:tcPr>
            <w:tcW w:w="2076" w:type="dxa"/>
          </w:tcPr>
          <w:p w:rsidR="00D3240B" w:rsidRPr="00F45182" w:rsidRDefault="00D3240B" w:rsidP="00904832">
            <w:pPr>
              <w:pStyle w:val="ConsPlusNormal"/>
            </w:pPr>
          </w:p>
        </w:tc>
        <w:tc>
          <w:tcPr>
            <w:tcW w:w="1984" w:type="dxa"/>
          </w:tcPr>
          <w:p w:rsidR="00D3240B" w:rsidRPr="00F45182" w:rsidRDefault="00D3240B" w:rsidP="00904832">
            <w:pPr>
              <w:pStyle w:val="ConsPlusNormal"/>
            </w:pPr>
          </w:p>
        </w:tc>
        <w:tc>
          <w:tcPr>
            <w:tcW w:w="1850" w:type="dxa"/>
          </w:tcPr>
          <w:p w:rsidR="00D3240B" w:rsidRPr="00F45182" w:rsidRDefault="00D3240B" w:rsidP="00904832">
            <w:pPr>
              <w:pStyle w:val="ConsPlusNormal"/>
            </w:pPr>
          </w:p>
        </w:tc>
        <w:tc>
          <w:tcPr>
            <w:tcW w:w="1198" w:type="dxa"/>
          </w:tcPr>
          <w:p w:rsidR="00D3240B" w:rsidRPr="00F45182" w:rsidRDefault="00D3240B" w:rsidP="00904832">
            <w:pPr>
              <w:pStyle w:val="ConsPlusNormal"/>
            </w:pPr>
          </w:p>
        </w:tc>
      </w:tr>
      <w:tr w:rsidR="00D3240B" w:rsidRPr="00F45182" w:rsidTr="001F1AE2">
        <w:tc>
          <w:tcPr>
            <w:tcW w:w="2381" w:type="dxa"/>
            <w:gridSpan w:val="2"/>
          </w:tcPr>
          <w:p w:rsidR="00D3240B" w:rsidRPr="00F45182" w:rsidRDefault="00D3240B" w:rsidP="00904832">
            <w:pPr>
              <w:pStyle w:val="ConsPlusNormal"/>
            </w:pPr>
            <w:r w:rsidRPr="00F45182">
              <w:t>Итого</w:t>
            </w:r>
          </w:p>
        </w:tc>
        <w:tc>
          <w:tcPr>
            <w:tcW w:w="2076" w:type="dxa"/>
          </w:tcPr>
          <w:p w:rsidR="00D3240B" w:rsidRPr="00F45182" w:rsidRDefault="00D3240B" w:rsidP="00904832">
            <w:pPr>
              <w:pStyle w:val="ConsPlusNormal"/>
            </w:pPr>
          </w:p>
        </w:tc>
        <w:tc>
          <w:tcPr>
            <w:tcW w:w="1984" w:type="dxa"/>
          </w:tcPr>
          <w:p w:rsidR="00D3240B" w:rsidRPr="00F45182" w:rsidRDefault="00D3240B" w:rsidP="00904832">
            <w:pPr>
              <w:pStyle w:val="ConsPlusNormal"/>
            </w:pPr>
          </w:p>
        </w:tc>
        <w:tc>
          <w:tcPr>
            <w:tcW w:w="1850" w:type="dxa"/>
          </w:tcPr>
          <w:p w:rsidR="00D3240B" w:rsidRPr="00F45182" w:rsidRDefault="00D3240B" w:rsidP="00904832">
            <w:pPr>
              <w:pStyle w:val="ConsPlusNormal"/>
            </w:pPr>
          </w:p>
        </w:tc>
        <w:tc>
          <w:tcPr>
            <w:tcW w:w="1198" w:type="dxa"/>
          </w:tcPr>
          <w:p w:rsidR="00D3240B" w:rsidRPr="00F45182" w:rsidRDefault="00D3240B" w:rsidP="00904832">
            <w:pPr>
              <w:pStyle w:val="ConsPlusNormal"/>
            </w:pPr>
          </w:p>
        </w:tc>
      </w:tr>
    </w:tbl>
    <w:p w:rsidR="00D3240B" w:rsidRPr="00F45182" w:rsidRDefault="00D3240B" w:rsidP="00904832">
      <w:pPr>
        <w:pStyle w:val="ConsPlusNormal"/>
        <w:jc w:val="both"/>
      </w:pPr>
    </w:p>
    <w:p w:rsidR="00D3240B" w:rsidRPr="00F45182" w:rsidRDefault="00D3240B" w:rsidP="00904832">
      <w:pPr>
        <w:pStyle w:val="ConsPlusNonformat"/>
        <w:jc w:val="both"/>
      </w:pPr>
      <w:r w:rsidRPr="00F45182">
        <w:t>Руководитель Организации _____________ _____________________________</w:t>
      </w:r>
    </w:p>
    <w:p w:rsidR="00D3240B" w:rsidRPr="00F45182" w:rsidRDefault="00D3240B" w:rsidP="00904832">
      <w:pPr>
        <w:pStyle w:val="ConsPlusNonformat"/>
        <w:jc w:val="both"/>
      </w:pPr>
      <w:r w:rsidRPr="00F45182">
        <w:t xml:space="preserve">                           (подпись)       (расшифровка подписи)</w:t>
      </w:r>
    </w:p>
    <w:p w:rsidR="00D3240B" w:rsidRPr="00F45182" w:rsidRDefault="00D3240B" w:rsidP="00904832">
      <w:pPr>
        <w:pStyle w:val="ConsPlusNonformat"/>
        <w:jc w:val="both"/>
      </w:pPr>
    </w:p>
    <w:p w:rsidR="00D3240B" w:rsidRPr="00F45182" w:rsidRDefault="00D3240B" w:rsidP="00904832">
      <w:pPr>
        <w:pStyle w:val="ConsPlusNonformat"/>
        <w:jc w:val="both"/>
      </w:pPr>
      <w:r w:rsidRPr="00F45182">
        <w:t>Главный бухгалтер _____________ _____________________________</w:t>
      </w:r>
    </w:p>
    <w:p w:rsidR="00D3240B" w:rsidRPr="00F45182" w:rsidRDefault="00D3240B" w:rsidP="00904832">
      <w:pPr>
        <w:pStyle w:val="ConsPlusNonformat"/>
        <w:jc w:val="both"/>
      </w:pPr>
      <w:r w:rsidRPr="00F45182">
        <w:t xml:space="preserve">                    (подпись)       (расшифровка подписи)</w:t>
      </w:r>
    </w:p>
    <w:p w:rsidR="00D3240B" w:rsidRPr="00F45182" w:rsidRDefault="00D3240B" w:rsidP="00904832">
      <w:pPr>
        <w:pStyle w:val="ConsPlusNonformat"/>
        <w:jc w:val="both"/>
      </w:pPr>
    </w:p>
    <w:p w:rsidR="00D3240B" w:rsidRPr="00F45182" w:rsidRDefault="00724830" w:rsidP="00904832">
      <w:pPr>
        <w:pStyle w:val="ConsPlusNonformat"/>
        <w:jc w:val="both"/>
      </w:pPr>
      <w:r w:rsidRPr="00F45182">
        <w:t>«</w:t>
      </w:r>
      <w:r w:rsidR="00D3240B" w:rsidRPr="00F45182">
        <w:t>__</w:t>
      </w:r>
      <w:r w:rsidRPr="00F45182">
        <w:t>»</w:t>
      </w:r>
      <w:r w:rsidR="00D3240B" w:rsidRPr="00F45182">
        <w:t>___________ 20__ года</w:t>
      </w:r>
    </w:p>
    <w:p w:rsidR="0025041D" w:rsidRPr="00F45182" w:rsidRDefault="0025041D" w:rsidP="00904832">
      <w:pPr>
        <w:spacing w:after="0" w:line="240" w:lineRule="auto"/>
      </w:pPr>
    </w:p>
    <w:sectPr w:rsidR="0025041D" w:rsidRPr="00F45182" w:rsidSect="001F1AE2">
      <w:headerReference w:type="default" r:id="rId6"/>
      <w:pgSz w:w="11905" w:h="16838"/>
      <w:pgMar w:top="1134" w:right="850" w:bottom="1134" w:left="1701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3BF" w:rsidRDefault="002E43BF" w:rsidP="00551B0C">
      <w:pPr>
        <w:spacing w:after="0" w:line="240" w:lineRule="auto"/>
      </w:pPr>
      <w:r>
        <w:separator/>
      </w:r>
    </w:p>
  </w:endnote>
  <w:endnote w:type="continuationSeparator" w:id="0">
    <w:p w:rsidR="002E43BF" w:rsidRDefault="002E43BF" w:rsidP="0055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3BF" w:rsidRDefault="002E43BF" w:rsidP="00551B0C">
      <w:pPr>
        <w:spacing w:after="0" w:line="240" w:lineRule="auto"/>
      </w:pPr>
      <w:r>
        <w:separator/>
      </w:r>
    </w:p>
  </w:footnote>
  <w:footnote w:type="continuationSeparator" w:id="0">
    <w:p w:rsidR="002E43BF" w:rsidRDefault="002E43BF" w:rsidP="0055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0C" w:rsidRDefault="00551B0C">
    <w:pPr>
      <w:pStyle w:val="a3"/>
    </w:pPr>
  </w:p>
  <w:p w:rsidR="00551B0C" w:rsidRDefault="00551B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40B"/>
    <w:rsid w:val="0008798C"/>
    <w:rsid w:val="001F1AE2"/>
    <w:rsid w:val="0025041D"/>
    <w:rsid w:val="002D114A"/>
    <w:rsid w:val="002E43BF"/>
    <w:rsid w:val="00345E97"/>
    <w:rsid w:val="003A5882"/>
    <w:rsid w:val="003D06F1"/>
    <w:rsid w:val="003F20AC"/>
    <w:rsid w:val="00467DE1"/>
    <w:rsid w:val="00471217"/>
    <w:rsid w:val="004A46B1"/>
    <w:rsid w:val="00536EF4"/>
    <w:rsid w:val="00551B0C"/>
    <w:rsid w:val="00556157"/>
    <w:rsid w:val="00724830"/>
    <w:rsid w:val="007444C1"/>
    <w:rsid w:val="007868B0"/>
    <w:rsid w:val="0088502B"/>
    <w:rsid w:val="008B50B4"/>
    <w:rsid w:val="008F5C24"/>
    <w:rsid w:val="00904832"/>
    <w:rsid w:val="00921C7F"/>
    <w:rsid w:val="009C5341"/>
    <w:rsid w:val="00A16F02"/>
    <w:rsid w:val="00A375C7"/>
    <w:rsid w:val="00B457AE"/>
    <w:rsid w:val="00C85DF4"/>
    <w:rsid w:val="00CB09A8"/>
    <w:rsid w:val="00D03C85"/>
    <w:rsid w:val="00D2004E"/>
    <w:rsid w:val="00D3240B"/>
    <w:rsid w:val="00DA4954"/>
    <w:rsid w:val="00E125C6"/>
    <w:rsid w:val="00F45182"/>
    <w:rsid w:val="00F967F6"/>
    <w:rsid w:val="00FA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C"/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40B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Nonformat">
    <w:name w:val="ConsPlusNonformat"/>
    <w:rsid w:val="00D324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Title">
    <w:name w:val="ConsPlusTitle"/>
    <w:rsid w:val="00D3240B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color w:val="auto"/>
      <w:szCs w:val="20"/>
      <w:lang w:eastAsia="ru-RU"/>
    </w:rPr>
  </w:style>
  <w:style w:type="paragraph" w:customStyle="1" w:styleId="ConsPlusTitlePage">
    <w:name w:val="ConsPlusTitlePage"/>
    <w:rsid w:val="00D32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B0C"/>
    <w:rPr>
      <w:color w:val="auto"/>
    </w:rPr>
  </w:style>
  <w:style w:type="paragraph" w:styleId="a5">
    <w:name w:val="footer"/>
    <w:basedOn w:val="a"/>
    <w:link w:val="a6"/>
    <w:uiPriority w:val="99"/>
    <w:unhideWhenUsed/>
    <w:rsid w:val="0055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B0C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оксана</cp:lastModifiedBy>
  <cp:revision>2</cp:revision>
  <dcterms:created xsi:type="dcterms:W3CDTF">2020-04-30T11:32:00Z</dcterms:created>
  <dcterms:modified xsi:type="dcterms:W3CDTF">2020-04-30T11:32:00Z</dcterms:modified>
</cp:coreProperties>
</file>