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F7" w:rsidRPr="00124A7C" w:rsidRDefault="007866B3" w:rsidP="001733F7">
      <w:pPr>
        <w:suppressAutoHyphens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24A7C">
        <w:rPr>
          <w:rFonts w:ascii="Tahoma" w:eastAsia="Times New Roman" w:hAnsi="Tahoma" w:cs="Tahoma"/>
          <w:sz w:val="28"/>
          <w:szCs w:val="28"/>
          <w:lang w:eastAsia="ru-RU"/>
        </w:rPr>
        <w:t>﻿</w:t>
      </w:r>
      <w:r w:rsidR="001733F7" w:rsidRPr="00124A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АДМИНИСТРАЦИЯ  ХАРОВСКОГО МУНИЦИПАЛЬНОГО РАЙОНА</w:t>
      </w:r>
    </w:p>
    <w:p w:rsidR="001733F7" w:rsidRPr="001733F7" w:rsidRDefault="001733F7" w:rsidP="00173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33F7" w:rsidRPr="001733F7" w:rsidRDefault="001733F7" w:rsidP="00173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3F7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1733F7" w:rsidRPr="001733F7" w:rsidRDefault="001733F7" w:rsidP="001733F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733F7" w:rsidRPr="001733F7" w:rsidRDefault="001733F7" w:rsidP="001733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33F7" w:rsidRPr="001733F7" w:rsidRDefault="001733F7" w:rsidP="001733F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905A20">
        <w:rPr>
          <w:rFonts w:ascii="Times New Roman" w:eastAsia="Times New Roman" w:hAnsi="Times New Roman" w:cs="Times New Roman"/>
          <w:sz w:val="28"/>
          <w:szCs w:val="28"/>
          <w:lang w:eastAsia="ar-SA"/>
        </w:rPr>
        <w:t>22.03.2022г.</w:t>
      </w:r>
      <w:r w:rsidRPr="00173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</w:t>
      </w:r>
      <w:r w:rsidR="00905A2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</w:t>
      </w:r>
      <w:r w:rsidRPr="001733F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905A20">
        <w:rPr>
          <w:rFonts w:ascii="Times New Roman" w:eastAsia="Times New Roman" w:hAnsi="Times New Roman" w:cs="Times New Roman"/>
          <w:sz w:val="28"/>
          <w:szCs w:val="28"/>
          <w:lang w:eastAsia="ar-SA"/>
        </w:rPr>
        <w:t>341</w:t>
      </w:r>
    </w:p>
    <w:p w:rsidR="001733F7" w:rsidRPr="001733F7" w:rsidRDefault="001733F7" w:rsidP="001733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F7" w:rsidRPr="001733F7" w:rsidRDefault="001733F7" w:rsidP="001733F7">
      <w:pPr>
        <w:autoSpaceDE w:val="0"/>
        <w:autoSpaceDN w:val="0"/>
        <w:adjustRightInd w:val="0"/>
        <w:spacing w:after="0" w:line="240" w:lineRule="auto"/>
        <w:ind w:right="5243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установления и оценки применения обязательных требований, устанавливаемых муниципальными нормативными правовыми актами администрации </w:t>
      </w:r>
      <w:proofErr w:type="spellStart"/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1733F7" w:rsidRPr="001733F7" w:rsidRDefault="001733F7" w:rsidP="001733F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F7" w:rsidRPr="001733F7" w:rsidRDefault="001733F7" w:rsidP="001733F7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частью 5 статьи 2 Федерального закона от 31.07.2020 № 247-ФЗ «Об обязательных требованиях в Российской Федерации», руководствуясь статьей 43 Федерального закона от 06.10.2003 № 131-ФЗ «Об общих принципах организации местного самоуправления в Российской Федерации»</w:t>
      </w:r>
      <w:r w:rsidRPr="001733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ПОСТАНОВЛЯЮ:</w:t>
      </w:r>
    </w:p>
    <w:p w:rsidR="007866B3" w:rsidRPr="00124A7C" w:rsidRDefault="007866B3" w:rsidP="001733F7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733F7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установления и оценки применения обязательных </w:t>
      </w:r>
      <w:r w:rsidR="001733F7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устанавливаемых муниципальными нормативными правовыми</w:t>
      </w: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</w:t>
      </w:r>
      <w:r w:rsidR="001733F7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1733F7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согласно </w:t>
      </w:r>
      <w:r w:rsidR="001733F7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приложению,</w:t>
      </w: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постановлению.</w:t>
      </w:r>
    </w:p>
    <w:p w:rsidR="001733F7" w:rsidRPr="00124A7C" w:rsidRDefault="001733F7" w:rsidP="001733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администрации </w:t>
      </w:r>
      <w:proofErr w:type="spellStart"/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1733F7" w:rsidRPr="00124A7C" w:rsidRDefault="001733F7" w:rsidP="001733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F7" w:rsidRPr="00124A7C" w:rsidRDefault="001733F7" w:rsidP="001733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F7" w:rsidRPr="00124A7C" w:rsidRDefault="001733F7" w:rsidP="00173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администрации </w:t>
      </w:r>
    </w:p>
    <w:p w:rsidR="007866B3" w:rsidRPr="00124A7C" w:rsidRDefault="001733F7" w:rsidP="001733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                                                     О.В. Тихомиров</w:t>
      </w:r>
      <w:r w:rsidR="007866B3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66B3" w:rsidRPr="00124A7C" w:rsidRDefault="007866B3" w:rsidP="007866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733F7" w:rsidRPr="00124A7C" w:rsidRDefault="001733F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51354" w:rsidRPr="00E51354" w:rsidRDefault="00E51354" w:rsidP="00E5135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5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E51354" w:rsidRPr="00E51354" w:rsidRDefault="00E51354" w:rsidP="00E5135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354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E51354" w:rsidRPr="00E51354" w:rsidRDefault="00E51354" w:rsidP="00E5135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51354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Pr="00E513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</w:p>
    <w:p w:rsidR="00E51354" w:rsidRPr="00E51354" w:rsidRDefault="00905A20" w:rsidP="00E5135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22.03.2022 года №341</w:t>
      </w:r>
      <w:bookmarkStart w:id="0" w:name="_GoBack"/>
      <w:bookmarkEnd w:id="0"/>
    </w:p>
    <w:p w:rsidR="00E51354" w:rsidRPr="00E51354" w:rsidRDefault="00E51354" w:rsidP="00E51354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3F7" w:rsidRPr="00124A7C" w:rsidRDefault="001733F7" w:rsidP="00EA3A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6B3" w:rsidRPr="00124A7C" w:rsidRDefault="007866B3" w:rsidP="00EA3A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установления и оценки применения обязательных </w:t>
      </w:r>
      <w:r w:rsidR="001733F7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требований, устанавливаемых</w:t>
      </w: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733F7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муниципальными нормативными правовыми</w:t>
      </w: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актами </w:t>
      </w:r>
      <w:r w:rsidR="007275B6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984516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- Порядок)</w:t>
      </w:r>
    </w:p>
    <w:p w:rsidR="007866B3" w:rsidRPr="00124A7C" w:rsidRDefault="007866B3" w:rsidP="00EA3A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66B3" w:rsidRPr="00124A7C" w:rsidRDefault="007866B3" w:rsidP="00EA3A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7866B3" w:rsidRPr="00124A7C" w:rsidRDefault="007866B3" w:rsidP="00EA3AE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Настоящий Порядок разработан в соответствии с Федеральными законами от 31.07.2020 № 247-ФЗ «Об обязательных требованиях в Российской Федерации» (далее – Федеральный закон № 247-ФЗ), от 06.10.2003 </w:t>
      </w:r>
      <w:hyperlink r:id="rId5" w:tgtFrame="_blank" w:history="1">
        <w:r w:rsidRPr="00124A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 «Об общих принципах организации местного самоуправления в Российской Федерации» (далее - Федеральный закон </w:t>
      </w:r>
      <w:hyperlink r:id="rId6" w:tgtFrame="_blank" w:history="1">
        <w:r w:rsidRPr="00124A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131-ФЗ</w:t>
        </w:r>
      </w:hyperlink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), постановлением Правительства Российской Федерации от 31.12.2020 № 2454 «Об утверждении Правил оценки применения обязательных требований, содержащихся в нормативных правовых актах, подготовки, рассмотрения доклада о достижении целей введения обязательных требований и принятия решения о продлении срока действия нормативного правового акта, устанавливающего обязательные требования, или о проведении оценки фактического воздействия нормативного правового акта, устанавливающего обязательные требования», и в целях обеспечения единого подхода к установлению и оценке применения  обязательных требований, устанавливаемых муниципальными</w:t>
      </w:r>
      <w:r w:rsidR="00984516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нормативными правовыми актами а</w:t>
      </w: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  <w:proofErr w:type="spellStart"/>
      <w:r w:rsidR="00984516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(далее - Администрация).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Настоящий Порядок определяет установление и оценку применения содержащихся в муниципальных нормативных правовых актах Администрации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разрешений (далее - обязательные требования).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66B3" w:rsidRPr="00124A7C" w:rsidRDefault="007866B3" w:rsidP="00EA3AE8">
      <w:pPr>
        <w:spacing w:after="0" w:line="253" w:lineRule="atLeast"/>
        <w:ind w:left="709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установления обязательных требований</w:t>
      </w:r>
    </w:p>
    <w:p w:rsidR="007866B3" w:rsidRPr="00124A7C" w:rsidRDefault="007866B3" w:rsidP="00EA3AE8">
      <w:pPr>
        <w:spacing w:after="0" w:line="253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Уполномоченным лицом Администрации, ответственным за подготовку муниципального нормативного правового акта, устанавливающего обязательные требования (далее – разработчик, МНПА), при установлении обязательных требований должны быть соблюдены принципы, установленные статьей 4 Федерального закона № 247-ФЗ.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Положения МНПА, устанавливающих обязательные требования, должны вступать в силу либо с 1 марта, либо с 1 сентября соответствующего года, но не ранее чем по истечении девяноста дней после дня официального опубликования </w:t>
      </w: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соответствующего МНПА, если иное не установлено федеральным законом или международным договором Российской Федерации.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МНПА, содержащим обязательные требования, должен предусматриваться срок его действия, который не может превышать шесть лет со дня его вступления в силу.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оценки применения обязательных требований может быть принято решение о продлении установленного нормативным правовым актом, содержащим обязательные требования, срока его действия не более чем на шесть лет.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В целях обеспечения возможности проведения публичного обсуждения проекта МНПА, устанавливающего обязательные требования (далее – проект правового акта), разработчик в течение рабочего дня, следующего за днем направления проекта правового акта на согласование в заинтересованные органы Администрации обеспечивает размещение на официальном сайте </w:t>
      </w:r>
      <w:proofErr w:type="spellStart"/>
      <w:r w:rsidR="00F872B6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 (далее – официальный сайт):</w:t>
      </w:r>
    </w:p>
    <w:p w:rsidR="007866B3" w:rsidRPr="00124A7C" w:rsidRDefault="007866B3" w:rsidP="00EA3A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правового акта;</w:t>
      </w:r>
    </w:p>
    <w:p w:rsidR="007866B3" w:rsidRPr="00124A7C" w:rsidRDefault="007866B3" w:rsidP="00EA3A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пояснительной записки к проекту правового акта;</w:t>
      </w:r>
    </w:p>
    <w:p w:rsidR="007866B3" w:rsidRPr="00124A7C" w:rsidRDefault="007866B3" w:rsidP="00EA3A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 о сроках проведения публичного обсуждения, устанавливаемых в соответствии с </w:t>
      </w:r>
      <w:hyperlink r:id="rId7" w:anchor="Par3" w:history="1">
        <w:r w:rsidRPr="00124A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абзацем пятым</w:t>
        </w:r>
      </w:hyperlink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о наименовании разработчика, об электронном и почтовом адресе, по которым можно направить (представить) предложения (замечания).</w:t>
      </w:r>
      <w:bookmarkStart w:id="1" w:name="Par3"/>
      <w:bookmarkEnd w:id="1"/>
    </w:p>
    <w:p w:rsidR="007866B3" w:rsidRPr="00124A7C" w:rsidRDefault="007866B3" w:rsidP="00EA3A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Разработчиком указывается период (срок) для проведения публичного обсуждения и направления предложений (замечаний), который не может быть меньше 7 календарных дней. Срок проведения публичного обсуждения исчисляется со дня, следующего за днем размещения документов и информации, указанных в настоящем пункте.</w:t>
      </w:r>
    </w:p>
    <w:p w:rsidR="007866B3" w:rsidRPr="00124A7C" w:rsidRDefault="007866B3" w:rsidP="00EA3AE8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 По внесенным предложениям (замечаниям) разработчик принимает меры по доработке проекта, а в случае несогласия - готовит дополнение к пояснительной записке, в котором указывает основания своего несогласия (возражения). О результатах 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В случае, если в отношении проекта правового акта необходимо проведение процедуры оценки регулирующего воздействия, возможность проведения публичного обсуждения указанного проекта правового акта обеспечивается в рамках публичных консультаций, проводимых в соответствии с муниципальным правовым актом Администрации </w:t>
      </w:r>
      <w:proofErr w:type="spellStart"/>
      <w:r w:rsidR="00F872B6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района, устанавливающим правила проведения оценки регулирующего воздействия проектов муниципальных правовых актов.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В целях оценки обязательных требований на соответствие законодательству Российской Федерации, Вологодской области, муниципальным </w:t>
      </w: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правовым актам </w:t>
      </w:r>
      <w:proofErr w:type="spellStart"/>
      <w:r w:rsidR="00ED527C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проводится правовая экспертиза проекта правового акта в соответствии с муниципальным правовым актом, устанавливающим порядок проведения экспертизы.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66B3" w:rsidRPr="00124A7C" w:rsidRDefault="007866B3" w:rsidP="00EA3A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Условия установления обязательных требований</w:t>
      </w:r>
    </w:p>
    <w:p w:rsidR="007866B3" w:rsidRPr="00124A7C" w:rsidRDefault="007866B3" w:rsidP="00EA3A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При установлении обязательных требований муниципальными нормативными правовыми актами Администрации должны быть определены: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содержание обязательных требований (условия, ограничения, запреты, обязанности);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 лица, обязанные соблюдать обязательные требования;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 в зависимости от объекта установления обязательных требований: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осуществляемая деятельность, совершаемые действия, в отношении которых устанавливаются обязательные требования;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результаты осуществления деятельности, совершения действий, в отношении которых устанавливаются обязательные требования;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формы оценки соблюдения обязательных </w:t>
      </w:r>
      <w:r w:rsidR="00F872B6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 муниципальный</w:t>
      </w: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контроль, привлечение к административной ответственности, предоставление разрешений;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 орган местного самоуправления, отраслевой (функциональный) орган, структурное подразделение, осуществляющие оценку соблюдения обязательных требований.</w:t>
      </w:r>
    </w:p>
    <w:p w:rsidR="007866B3" w:rsidRPr="00124A7C" w:rsidRDefault="007866B3" w:rsidP="00EA3A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66B3" w:rsidRPr="00124A7C" w:rsidRDefault="007866B3" w:rsidP="00EA3AE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Порядок оценки применения обязательных требований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Целью оценки применения обязательных требований является оценка достижения цели введения обязательных требований, эффективности введения обязательных требований, выявление избыточных обязательных требований.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Процедура оценки применения обязательных требований включает следующие этапы: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формирование разработчиком проекта доклада, его публичное обсуждение на официальном сайте, доработка проекта доклада с учетом результатов его публичного обсуждения, утверждение и направление доклада для </w:t>
      </w:r>
      <w:r w:rsidR="00F872B6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рассмотрения руководителю</w:t>
      </w: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рассмотрение доклада руководителем Администрации и принятие одного из решений, указанных в пункте 4.14. настоящего Порядка.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4.3. Разработчик проводит оценку применения обязательных требований в отношении МНПА, устанавливающего обязательные требования, по истечении 2 лет 6 месяцев с начала его действия в соответствии с целями, указанными в </w:t>
      </w:r>
      <w:hyperlink r:id="rId8" w:history="1">
        <w:r w:rsidRPr="00124A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3</w:t>
        </w:r>
      </w:hyperlink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.1. настоящего Порядка, и готовит проект доклада, включающего информацию, указанную в пунктах 4.5.- 4.8. настоящего Порядка.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Источниками информации для подготовки доклада являются: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результаты мониторинга применения обязательных требований;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результаты анализа осуществления контрольной и разрешительной деятельности;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результаты анализа административной и судебной практики;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обращения, предложения и замечания субъектов предпринимательской и иной экономической деятельности, к которым применяются обязательные требования, содержащиеся в МНПА (далее – субъекты регулирования);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позиции органов Администрации и, в том числе полученные при разработке проекта МНПА на этапе антикоррупционной экспертизы, оценки регулирующего воздействия, правовой экспертизы.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4.5. В доклад включается следующая информация: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общая характеристика оцениваемых обязательных требований;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результаты оценки применения обязательных требований;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выводы и предложения по итогам оценки применения обязательных требований.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Общая характеристика оцениваемых обязательных требований должна включать следующие сведения: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цели введения обязательных требований;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б) реквизиты МНПА и содержащиеся в нем обязательные требования;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сведения о внесенных в МНПА изменениях (при наличии);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сведения о полномочиях разработчика на установление обязательных требований;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период действия МНПА и его отдельных положений (при наличии);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е) сфера осуществления предпринимательской и иной экономической деятельности и конкретные общественные отношения (группа общественных отношений), на регулирование которых направлены обязательные требования;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основные группы субъектов регулирования, интересы которых затрагиваются оцениваемыми обязательными требованиями, количество таких субъектов.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4.7. Результаты оценки применения обязательных требований должны содержать следующую информацию: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соблюдение принципов установления и оценки применения обязательных требований, установленных Федеральным </w:t>
      </w:r>
      <w:hyperlink r:id="rId9" w:history="1">
        <w:r w:rsidRPr="00124A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 № 247-ФЗ;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достижение целей введения обязательных требований (снижение риска причинения вреда (ущерба) охраняемым законом ценностям, на устранение которого направлено установление обязательных требований);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оценка фактических расходов и доходов субъектов регулирования, связанных с необходимостью соблюдения установленных МНПА обязанностей или ограничений;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количество и содержание обращений субъектов регулирования к разработчику, связанных с применением обязательных требований;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д) сведения о привлечении к ответственности за нарушение установленных МНПА обязательных требований, в случае если МНПА установлена такая ответственность, в том числе количество зафиксированных правонарушений;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количество и содержание вступивших в законную силу судебных актов, связанных с применением обязательных требований, по делам об оспаривании </w:t>
      </w: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МНПА, об обжаловании постановлений административной комиссии Администрации </w:t>
      </w:r>
      <w:proofErr w:type="spellStart"/>
      <w:r w:rsidR="00F872B6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Харовского</w:t>
      </w:r>
      <w:proofErr w:type="spellEnd"/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о привлечении лиц к административной ответственности.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Выводы и предложения по итогам оценки применения обязательных требований должны содержать один из следующих выводов: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целесообразности дальнейшего применения обязательных требований без внесения изменений в МНПА;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целесообразности дальнейшего применения обязательных требований с внесением изменений в МНПА;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 нецелесообразности дальнейшего применения обязательных требований и прекращении срока действия МНПА, содержащего обязательные требования.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Вывод о целесообразности дальнейшего применения обязательных требований с внесением изменений в МНПА или о нецелесообразности дальнейшего применения обязательных требований и прекращении срока действия МНПА, содержащего обязательные требования, формулируется при выявлении одного или нескольких из следующих случаев: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невозможность исполнения обязательных требований, устанавливаемых в том числе при выявлении избыточности требований, несоразмерности расходов на их исполнение и администрирование с положительным эффектом (положительным влиянием на снижение рисков, в целях предупреждения которых установлены обязательные требования) от их исполнения и соблюдения;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наличие дублирующих и (или) аналогичных по содержанию обязательных требований в нескольких МНПА;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наличие в различных МНПА противоречащих друг другу обязательных требований;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г) наличие в МНПА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д) наличие неактуальных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е) противоречие обязательных требований принципам Федерального </w:t>
      </w:r>
      <w:hyperlink r:id="rId10" w:history="1">
        <w:r w:rsidRPr="00124A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закона</w:t>
        </w:r>
      </w:hyperlink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 № 247-ФЗ, вышестоящим нормативным правовым актам и (или) целям и положениям муниципальных программ;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ж) отсутствие у разработчика предусмотренных законодательством Российской Федерации, Вологодской области, муниципальными правовыми актами полномочий по установлению соответствующих обязательных требований.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4.10. В целях публичного обсуждения проекта доклада разработчик размещает проект доклада на официальном сайте не позднее 30 календарных дней со дня истечения срока, указанного в пункте 4.3. настоящего Порядка.</w:t>
      </w:r>
    </w:p>
    <w:p w:rsidR="00EA3AE8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4.11. Срок публичного обсуждения проекта доклада не может составлять менее 20 календарных дней со дня следующего за днем его размещения на официальном сайте.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Предложения (замечания) граждане, организации могут направить по электронному или почтовому адресу, указанным на официальном сайте или представить их лично разработчику.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4.12. Разработчик рассматривает все предложения, поступившие через официальный сайт в установленный срок в связи с проведением публичного обсуждения проекта доклада.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согласия с поступившими предложениями (замечаниями) разработчик в течение 20 календарных дней со дня истечения срока публичного обсуждения проекта доклада, указанного в </w:t>
      </w:r>
      <w:hyperlink r:id="rId11" w:history="1">
        <w:r w:rsidRPr="00124A7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пункте 4.11</w:t>
        </w:r>
      </w:hyperlink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настоящего Порядка, осуществляет доработку проекта доклада и отражает поступившие предложения (замечания) в проекте доклада.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несогласия с поступившими предложениями (замечаниями) разработчик в пределах срока, указанного в абзаце втором пункта 4.12. настоящего Порядка, готовит мотивированные пояснения и отражает их в проекте доклада.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рассмотрения предложений (замечаний) разработчик в письменной форме информирует автора предложений (замечаний) в течение 30 календарных дней со дня регистрации соответствующих предложений (замечаний)</w:t>
      </w:r>
      <w:bookmarkStart w:id="2" w:name="Par0"/>
      <w:bookmarkEnd w:id="2"/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следующим способом: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случае направления предложений (замечаний) посредством почтового отправления - путем почтового отправления с уведомлением о вручении;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в случае непосредственного представления предложений (замечаний) разработчику - путем непосредственного вручения с отметкой о получении;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в случае направления предложений (замечаний) на электронный адрес разработчика - путем направления электронного документа на адрес электронной почты автору соответствующих предложений (замечаний).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4.13. Разработчик направляет доработанный доклад, подписанный руководителем разработчика, руководителю Администрации для рассмотрения с одновременным размещением доклада на официальном сайте.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4.14. Руководитель Администрации рассматривает доклад и принимает одно из следующих решений: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а) о необходимости продления срока действия МНПА не более чем на шесть лет;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 необходимости дальнейшего применения обязательных требований со сроком не более чем на шесть лет с внесением изменений в МНПА;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об отсутствии необходимости дальнейшего применения обязательных требований и прекращении срока действия МНПА, содержащего обязательные требования.</w:t>
      </w:r>
    </w:p>
    <w:p w:rsidR="007866B3" w:rsidRPr="00124A7C" w:rsidRDefault="007866B3" w:rsidP="00EA3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4.15. На основании решения руководителя Администрации, указанного в пункте 4.14. настоящего Порядка, разработчик подго</w:t>
      </w:r>
      <w:r w:rsidR="00A53D8C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тавливает соответствующий МНПА.</w:t>
      </w:r>
    </w:p>
    <w:p w:rsidR="001A5834" w:rsidRPr="00124A7C" w:rsidRDefault="007866B3" w:rsidP="00EA3A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4.16. Ежегодно разработчиком подготавливается и размещается на официальном сайте информация о результатах оценки применения обязательных требований</w:t>
      </w:r>
      <w:r w:rsidR="00ED527C"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24A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sectPr w:rsidR="001A5834" w:rsidRPr="00124A7C" w:rsidSect="00EA3AE8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B3"/>
    <w:rsid w:val="00124A7C"/>
    <w:rsid w:val="001733F7"/>
    <w:rsid w:val="001A5834"/>
    <w:rsid w:val="00417885"/>
    <w:rsid w:val="006154D6"/>
    <w:rsid w:val="007275B6"/>
    <w:rsid w:val="007866B3"/>
    <w:rsid w:val="00905A20"/>
    <w:rsid w:val="00984516"/>
    <w:rsid w:val="00A53D8C"/>
    <w:rsid w:val="00E51354"/>
    <w:rsid w:val="00EA3AE8"/>
    <w:rsid w:val="00ED527C"/>
    <w:rsid w:val="00F8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6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6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66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Верхний колонтитул1"/>
    <w:basedOn w:val="a"/>
    <w:rsid w:val="0078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7866B3"/>
  </w:style>
  <w:style w:type="paragraph" w:styleId="a3">
    <w:name w:val="Normal (Web)"/>
    <w:basedOn w:val="a"/>
    <w:uiPriority w:val="99"/>
    <w:unhideWhenUsed/>
    <w:rsid w:val="0078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66B3"/>
    <w:rPr>
      <w:color w:val="0000FF"/>
      <w:u w:val="single"/>
    </w:rPr>
  </w:style>
  <w:style w:type="character" w:customStyle="1" w:styleId="10">
    <w:name w:val="Гиперссылка1"/>
    <w:basedOn w:val="a0"/>
    <w:rsid w:val="007866B3"/>
  </w:style>
  <w:style w:type="paragraph" w:customStyle="1" w:styleId="consplusnormal">
    <w:name w:val="consplusnormal"/>
    <w:basedOn w:val="a"/>
    <w:rsid w:val="0078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A7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66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866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866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866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1">
    <w:name w:val="Верхний колонтитул1"/>
    <w:basedOn w:val="a"/>
    <w:rsid w:val="0078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number">
    <w:name w:val="pagenumber"/>
    <w:basedOn w:val="a0"/>
    <w:rsid w:val="007866B3"/>
  </w:style>
  <w:style w:type="paragraph" w:styleId="a3">
    <w:name w:val="Normal (Web)"/>
    <w:basedOn w:val="a"/>
    <w:uiPriority w:val="99"/>
    <w:unhideWhenUsed/>
    <w:rsid w:val="0078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866B3"/>
    <w:rPr>
      <w:color w:val="0000FF"/>
      <w:u w:val="single"/>
    </w:rPr>
  </w:style>
  <w:style w:type="character" w:customStyle="1" w:styleId="10">
    <w:name w:val="Гиперссылка1"/>
    <w:basedOn w:val="a0"/>
    <w:rsid w:val="007866B3"/>
  </w:style>
  <w:style w:type="paragraph" w:customStyle="1" w:styleId="consplusnormal">
    <w:name w:val="consplusnormal"/>
    <w:basedOn w:val="a"/>
    <w:rsid w:val="0078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24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4A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0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2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portal.htm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96E20C02-1B12-465A-B64C-24AA92270007" TargetMode="External"/><Relationship Id="rId11" Type="http://schemas.openxmlformats.org/officeDocument/2006/relationships/hyperlink" Target="http://nla-service.minjust.ru:8080/rnla-links/ws" TargetMode="External"/><Relationship Id="rId5" Type="http://schemas.openxmlformats.org/officeDocument/2006/relationships/hyperlink" Target="http://pravo-search.minjust.ru:8080/bigs/showDocument.html?id=96E20C02-1B12-465A-B64C-24AA92270007" TargetMode="External"/><Relationship Id="rId10" Type="http://schemas.openxmlformats.org/officeDocument/2006/relationships/hyperlink" Target="http://nla-service.minjust.ru:8080/rnla-links/w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2577</Words>
  <Characters>14693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us-7</dc:creator>
  <cp:lastModifiedBy>User34-9</cp:lastModifiedBy>
  <cp:revision>2</cp:revision>
  <cp:lastPrinted>2022-02-17T11:50:00Z</cp:lastPrinted>
  <dcterms:created xsi:type="dcterms:W3CDTF">2022-03-22T13:04:00Z</dcterms:created>
  <dcterms:modified xsi:type="dcterms:W3CDTF">2022-03-22T13:04:00Z</dcterms:modified>
</cp:coreProperties>
</file>