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B5" w:rsidRDefault="00C21BB5" w:rsidP="00C21BB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144E3" w:rsidRPr="00CF44C5" w:rsidRDefault="00A144E3" w:rsidP="00A144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44C5">
        <w:rPr>
          <w:rFonts w:ascii="Times New Roman" w:hAnsi="Times New Roman" w:cs="Times New Roman"/>
          <w:b w:val="0"/>
          <w:sz w:val="28"/>
          <w:szCs w:val="28"/>
        </w:rPr>
        <w:t>АДМИНИСТРАЦИЯ ХАРОВСКОГО МУНИЦИПАЛЬНОГО РАЙОНА</w:t>
      </w:r>
    </w:p>
    <w:p w:rsidR="00A144E3" w:rsidRPr="00CF44C5" w:rsidRDefault="00A144E3" w:rsidP="00A144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44E3" w:rsidRPr="00CF44C5" w:rsidRDefault="00A144E3" w:rsidP="00A144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44C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144E3" w:rsidRPr="00CF44C5" w:rsidRDefault="00A144E3" w:rsidP="00A144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44E3" w:rsidRPr="00CF44C5" w:rsidRDefault="00A144E3" w:rsidP="00A144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44C5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764052">
        <w:rPr>
          <w:rFonts w:ascii="Times New Roman" w:hAnsi="Times New Roman" w:cs="Times New Roman"/>
          <w:b w:val="0"/>
          <w:sz w:val="28"/>
          <w:szCs w:val="28"/>
        </w:rPr>
        <w:t>26.03.2020 г.</w:t>
      </w:r>
      <w:r w:rsidRPr="00CF44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="006C617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F44C5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056F17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CF44C5">
        <w:rPr>
          <w:rFonts w:ascii="Times New Roman" w:hAnsi="Times New Roman" w:cs="Times New Roman"/>
          <w:b w:val="0"/>
          <w:sz w:val="28"/>
          <w:szCs w:val="28"/>
        </w:rPr>
        <w:t xml:space="preserve">            № </w:t>
      </w:r>
      <w:r w:rsidR="00764052">
        <w:rPr>
          <w:rFonts w:ascii="Times New Roman" w:hAnsi="Times New Roman" w:cs="Times New Roman"/>
          <w:b w:val="0"/>
          <w:sz w:val="28"/>
          <w:szCs w:val="28"/>
        </w:rPr>
        <w:t>326</w:t>
      </w:r>
    </w:p>
    <w:p w:rsidR="00A144E3" w:rsidRPr="00CF44C5" w:rsidRDefault="00A144E3" w:rsidP="00A144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44E3" w:rsidRPr="00CF44C5" w:rsidRDefault="00A144E3" w:rsidP="00A144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44E3" w:rsidRPr="00CF44C5" w:rsidRDefault="00A144E3" w:rsidP="001605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44C5">
        <w:rPr>
          <w:rFonts w:ascii="Times New Roman" w:hAnsi="Times New Roman" w:cs="Times New Roman"/>
          <w:b w:val="0"/>
          <w:sz w:val="28"/>
          <w:szCs w:val="28"/>
        </w:rPr>
        <w:t>О</w:t>
      </w:r>
      <w:r w:rsidR="00FA55BD" w:rsidRPr="00CF44C5">
        <w:rPr>
          <w:rFonts w:ascii="Times New Roman" w:hAnsi="Times New Roman" w:cs="Times New Roman"/>
          <w:b w:val="0"/>
          <w:sz w:val="28"/>
          <w:szCs w:val="28"/>
        </w:rPr>
        <w:t>б утверждении порядка разработки</w:t>
      </w:r>
    </w:p>
    <w:p w:rsidR="00FA55BD" w:rsidRPr="00CF44C5" w:rsidRDefault="00FA55BD" w:rsidP="001605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44C5">
        <w:rPr>
          <w:rFonts w:ascii="Times New Roman" w:hAnsi="Times New Roman" w:cs="Times New Roman"/>
          <w:b w:val="0"/>
          <w:sz w:val="28"/>
          <w:szCs w:val="28"/>
        </w:rPr>
        <w:t>и формы среднесрочного финансового плана</w:t>
      </w:r>
    </w:p>
    <w:p w:rsidR="00FA55BD" w:rsidRPr="00CF44C5" w:rsidRDefault="00FA55BD" w:rsidP="001605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44C5">
        <w:rPr>
          <w:rFonts w:ascii="Times New Roman" w:hAnsi="Times New Roman" w:cs="Times New Roman"/>
          <w:b w:val="0"/>
          <w:sz w:val="28"/>
          <w:szCs w:val="28"/>
        </w:rPr>
        <w:t>Харовского муниципального района</w:t>
      </w:r>
    </w:p>
    <w:p w:rsidR="002C70D0" w:rsidRPr="00CF44C5" w:rsidRDefault="002C70D0" w:rsidP="001605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70D0" w:rsidRPr="00CF44C5" w:rsidRDefault="002C70D0" w:rsidP="00160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C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F44C5">
          <w:rPr>
            <w:rFonts w:ascii="Times New Roman" w:hAnsi="Times New Roman" w:cs="Times New Roman"/>
            <w:sz w:val="28"/>
            <w:szCs w:val="28"/>
          </w:rPr>
          <w:t>статьей 174</w:t>
        </w:r>
      </w:hyperlink>
      <w:r w:rsidRPr="00CF44C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EF73D0" w:rsidRPr="00CF44C5">
        <w:rPr>
          <w:rFonts w:ascii="Times New Roman" w:hAnsi="Times New Roman" w:cs="Times New Roman"/>
          <w:sz w:val="28"/>
          <w:szCs w:val="28"/>
        </w:rPr>
        <w:t>ПОСТАНОВЛЯЮ</w:t>
      </w:r>
      <w:r w:rsidRPr="00CF44C5">
        <w:rPr>
          <w:rFonts w:ascii="Times New Roman" w:hAnsi="Times New Roman" w:cs="Times New Roman"/>
          <w:sz w:val="28"/>
          <w:szCs w:val="28"/>
        </w:rPr>
        <w:t>:</w:t>
      </w:r>
    </w:p>
    <w:p w:rsidR="002C70D0" w:rsidRPr="00CF44C5" w:rsidRDefault="002C70D0" w:rsidP="00160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C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CF44C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F44C5">
        <w:rPr>
          <w:rFonts w:ascii="Times New Roman" w:hAnsi="Times New Roman" w:cs="Times New Roman"/>
          <w:sz w:val="28"/>
          <w:szCs w:val="28"/>
        </w:rPr>
        <w:t xml:space="preserve"> разработки среднесрочного финансового плана </w:t>
      </w:r>
      <w:r w:rsidR="00342CFF" w:rsidRPr="00CF44C5">
        <w:rPr>
          <w:rFonts w:ascii="Times New Roman" w:hAnsi="Times New Roman" w:cs="Times New Roman"/>
          <w:sz w:val="28"/>
          <w:szCs w:val="28"/>
        </w:rPr>
        <w:t>Харовского</w:t>
      </w:r>
      <w:r w:rsidRPr="00CF44C5">
        <w:rPr>
          <w:rFonts w:ascii="Times New Roman" w:hAnsi="Times New Roman" w:cs="Times New Roman"/>
          <w:sz w:val="28"/>
          <w:szCs w:val="28"/>
        </w:rPr>
        <w:t xml:space="preserve"> муниципального района (приложение 1).</w:t>
      </w:r>
    </w:p>
    <w:p w:rsidR="002C70D0" w:rsidRPr="00CF44C5" w:rsidRDefault="002C70D0" w:rsidP="00160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C5">
        <w:rPr>
          <w:rFonts w:ascii="Times New Roman" w:hAnsi="Times New Roman" w:cs="Times New Roman"/>
          <w:sz w:val="28"/>
          <w:szCs w:val="28"/>
        </w:rPr>
        <w:t>2. Утвердить формы среднесрочного финансового плана:</w:t>
      </w:r>
    </w:p>
    <w:p w:rsidR="002C70D0" w:rsidRPr="00CF44C5" w:rsidRDefault="002C70D0" w:rsidP="00160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C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94" w:history="1">
        <w:r w:rsidRPr="00CF44C5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CF44C5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района (приложение 2);</w:t>
      </w:r>
    </w:p>
    <w:p w:rsidR="002C70D0" w:rsidRPr="00CF44C5" w:rsidRDefault="002C70D0" w:rsidP="00160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C5">
        <w:rPr>
          <w:rFonts w:ascii="Times New Roman" w:hAnsi="Times New Roman" w:cs="Times New Roman"/>
          <w:sz w:val="28"/>
          <w:szCs w:val="28"/>
        </w:rPr>
        <w:t xml:space="preserve">- среднесрочный финансовый </w:t>
      </w:r>
      <w:hyperlink w:anchor="P126" w:history="1">
        <w:r w:rsidRPr="00CF44C5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CF44C5">
        <w:rPr>
          <w:rFonts w:ascii="Times New Roman" w:hAnsi="Times New Roman" w:cs="Times New Roman"/>
          <w:sz w:val="28"/>
          <w:szCs w:val="28"/>
        </w:rPr>
        <w:t xml:space="preserve"> района (приложение 3);</w:t>
      </w:r>
    </w:p>
    <w:p w:rsidR="002C70D0" w:rsidRPr="00CF44C5" w:rsidRDefault="002C70D0" w:rsidP="00160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C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61" w:history="1">
        <w:r w:rsidRPr="00CF44C5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CF44C5">
        <w:rPr>
          <w:rFonts w:ascii="Times New Roman" w:hAnsi="Times New Roman" w:cs="Times New Roman"/>
          <w:sz w:val="28"/>
          <w:szCs w:val="28"/>
        </w:rPr>
        <w:t xml:space="preserve"> по расходам бюджета района по главным распорядителям (получателям) средств бюджета района (приложение 4).</w:t>
      </w:r>
    </w:p>
    <w:p w:rsidR="002C70D0" w:rsidRPr="00CF44C5" w:rsidRDefault="002C70D0" w:rsidP="00160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C5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6" w:history="1">
        <w:r w:rsidRPr="00CF44C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F44C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42CFF" w:rsidRPr="00CF44C5">
        <w:rPr>
          <w:rFonts w:ascii="Times New Roman" w:hAnsi="Times New Roman" w:cs="Times New Roman"/>
          <w:sz w:val="28"/>
          <w:szCs w:val="28"/>
        </w:rPr>
        <w:t>Харовского</w:t>
      </w:r>
      <w:r w:rsidRPr="00CF44C5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42CFF" w:rsidRPr="00CF44C5">
        <w:rPr>
          <w:rFonts w:ascii="Times New Roman" w:hAnsi="Times New Roman" w:cs="Times New Roman"/>
          <w:sz w:val="28"/>
          <w:szCs w:val="28"/>
        </w:rPr>
        <w:t>19.11</w:t>
      </w:r>
      <w:r w:rsidRPr="00CF44C5">
        <w:rPr>
          <w:rFonts w:ascii="Times New Roman" w:hAnsi="Times New Roman" w:cs="Times New Roman"/>
          <w:sz w:val="28"/>
          <w:szCs w:val="28"/>
        </w:rPr>
        <w:t xml:space="preserve">.2007 N </w:t>
      </w:r>
      <w:r w:rsidR="00342CFF" w:rsidRPr="00CF44C5">
        <w:rPr>
          <w:rFonts w:ascii="Times New Roman" w:hAnsi="Times New Roman" w:cs="Times New Roman"/>
          <w:sz w:val="28"/>
          <w:szCs w:val="28"/>
        </w:rPr>
        <w:t>532</w:t>
      </w:r>
      <w:r w:rsidRPr="00CF44C5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 w:rsidR="00342CFF" w:rsidRPr="00CF44C5">
        <w:rPr>
          <w:rFonts w:ascii="Times New Roman" w:hAnsi="Times New Roman" w:cs="Times New Roman"/>
          <w:sz w:val="28"/>
          <w:szCs w:val="28"/>
        </w:rPr>
        <w:t>порядка разработки и формы среднесрочного финансового плана Харовского</w:t>
      </w:r>
      <w:r w:rsidRPr="00CF44C5">
        <w:rPr>
          <w:rFonts w:ascii="Times New Roman" w:hAnsi="Times New Roman" w:cs="Times New Roman"/>
          <w:sz w:val="28"/>
          <w:szCs w:val="28"/>
        </w:rPr>
        <w:t xml:space="preserve"> муниципального района".</w:t>
      </w:r>
    </w:p>
    <w:p w:rsidR="002C70D0" w:rsidRPr="00CF44C5" w:rsidRDefault="002C70D0" w:rsidP="00160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C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F44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44C5">
        <w:rPr>
          <w:rFonts w:ascii="Times New Roman" w:hAnsi="Times New Roman" w:cs="Times New Roman"/>
          <w:sz w:val="28"/>
          <w:szCs w:val="28"/>
        </w:rPr>
        <w:t xml:space="preserve"> </w:t>
      </w:r>
      <w:r w:rsidR="005B6B12">
        <w:rPr>
          <w:rFonts w:ascii="Times New Roman" w:hAnsi="Times New Roman" w:cs="Times New Roman"/>
          <w:sz w:val="28"/>
          <w:szCs w:val="28"/>
        </w:rPr>
        <w:t>ис</w:t>
      </w:r>
      <w:r w:rsidRPr="00CF44C5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</w:t>
      </w:r>
      <w:r w:rsidR="00342CFF" w:rsidRPr="00CF44C5">
        <w:rPr>
          <w:rFonts w:ascii="Times New Roman" w:hAnsi="Times New Roman" w:cs="Times New Roman"/>
          <w:sz w:val="28"/>
          <w:szCs w:val="28"/>
        </w:rPr>
        <w:t xml:space="preserve">первого заместителя руководителя администрации района, </w:t>
      </w:r>
      <w:r w:rsidRPr="00CF44C5">
        <w:rPr>
          <w:rFonts w:ascii="Times New Roman" w:hAnsi="Times New Roman" w:cs="Times New Roman"/>
          <w:sz w:val="28"/>
          <w:szCs w:val="28"/>
        </w:rPr>
        <w:t>начальника финансового управления (</w:t>
      </w:r>
      <w:r w:rsidR="00342CFF" w:rsidRPr="00CF44C5">
        <w:rPr>
          <w:rFonts w:ascii="Times New Roman" w:hAnsi="Times New Roman" w:cs="Times New Roman"/>
          <w:sz w:val="28"/>
          <w:szCs w:val="28"/>
        </w:rPr>
        <w:t>С.Л.Кораблев</w:t>
      </w:r>
      <w:r w:rsidRPr="00CF44C5">
        <w:rPr>
          <w:rFonts w:ascii="Times New Roman" w:hAnsi="Times New Roman" w:cs="Times New Roman"/>
          <w:sz w:val="28"/>
          <w:szCs w:val="28"/>
        </w:rPr>
        <w:t>).</w:t>
      </w:r>
    </w:p>
    <w:p w:rsidR="00CE0E21" w:rsidRPr="00E86A49" w:rsidRDefault="001605B3" w:rsidP="00CE0E2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F44C5">
        <w:rPr>
          <w:sz w:val="28"/>
          <w:szCs w:val="28"/>
        </w:rPr>
        <w:t xml:space="preserve">5. </w:t>
      </w:r>
      <w:r w:rsidR="00CE0E21" w:rsidRPr="00916719">
        <w:rPr>
          <w:sz w:val="28"/>
          <w:szCs w:val="28"/>
        </w:rPr>
        <w:t xml:space="preserve">Настоящее постановление вступает в силу после официального опубликования </w:t>
      </w:r>
      <w:r w:rsidR="00CE0E21">
        <w:rPr>
          <w:sz w:val="28"/>
          <w:szCs w:val="28"/>
        </w:rPr>
        <w:t xml:space="preserve">в районной газете «Призыв» и </w:t>
      </w:r>
      <w:r w:rsidR="00CE0E21" w:rsidRPr="00916719">
        <w:rPr>
          <w:sz w:val="28"/>
          <w:szCs w:val="28"/>
        </w:rPr>
        <w:t>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1605B3" w:rsidRPr="00CF44C5" w:rsidRDefault="001605B3" w:rsidP="001605B3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1605B3" w:rsidRPr="00CF44C5" w:rsidRDefault="001605B3" w:rsidP="00160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5B3" w:rsidRPr="00CF44C5" w:rsidRDefault="001605B3" w:rsidP="00160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5B3" w:rsidRPr="00CF44C5" w:rsidRDefault="001605B3" w:rsidP="00160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44C5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1605B3" w:rsidRPr="00CF44C5" w:rsidRDefault="001605B3" w:rsidP="00160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44C5">
        <w:rPr>
          <w:rFonts w:ascii="Times New Roman" w:hAnsi="Times New Roman" w:cs="Times New Roman"/>
          <w:sz w:val="28"/>
          <w:szCs w:val="28"/>
        </w:rPr>
        <w:t>Харовского муниципального района                                            О.В.Тихомиров</w:t>
      </w:r>
    </w:p>
    <w:p w:rsidR="001605B3" w:rsidRPr="00CF44C5" w:rsidRDefault="001605B3" w:rsidP="00160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5B3" w:rsidRPr="00CF44C5" w:rsidRDefault="00160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1605B3" w:rsidRPr="00CF44C5" w:rsidRDefault="00160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1605B3" w:rsidRPr="00CF44C5" w:rsidRDefault="00160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9B18B7" w:rsidRDefault="009B18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D607A9" w:rsidRDefault="00D607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lastRenderedPageBreak/>
        <w:t>Утвержден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Постановлением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 xml:space="preserve">Администрации </w:t>
      </w:r>
      <w:r w:rsidR="006930A7" w:rsidRPr="00CF44C5">
        <w:rPr>
          <w:rFonts w:ascii="Times New Roman" w:hAnsi="Times New Roman" w:cs="Times New Roman"/>
        </w:rPr>
        <w:t>Харовского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муниципального района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 xml:space="preserve">от </w:t>
      </w:r>
      <w:r w:rsidR="006C617B">
        <w:rPr>
          <w:rFonts w:ascii="Times New Roman" w:hAnsi="Times New Roman" w:cs="Times New Roman"/>
        </w:rPr>
        <w:t>26.03.2020 г.</w:t>
      </w:r>
      <w:r w:rsidRPr="00CF44C5">
        <w:rPr>
          <w:rFonts w:ascii="Times New Roman" w:hAnsi="Times New Roman" w:cs="Times New Roman"/>
        </w:rPr>
        <w:t xml:space="preserve"> N </w:t>
      </w:r>
      <w:r w:rsidR="006C617B">
        <w:rPr>
          <w:rFonts w:ascii="Times New Roman" w:hAnsi="Times New Roman" w:cs="Times New Roman"/>
        </w:rPr>
        <w:t>326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(приложение 1)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</w:p>
    <w:p w:rsidR="002C70D0" w:rsidRPr="00F85477" w:rsidRDefault="002C70D0" w:rsidP="00F854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F85477">
        <w:rPr>
          <w:rFonts w:ascii="Times New Roman" w:hAnsi="Times New Roman" w:cs="Times New Roman"/>
          <w:sz w:val="28"/>
          <w:szCs w:val="28"/>
        </w:rPr>
        <w:t>ПОРЯДОК</w:t>
      </w:r>
    </w:p>
    <w:p w:rsidR="002C70D0" w:rsidRPr="00F85477" w:rsidRDefault="002C70D0" w:rsidP="00F854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РАЗРАБОТКИ СРЕДНЕСРОЧНОГО ФИНАНСОВОГО ПЛАНА</w:t>
      </w:r>
    </w:p>
    <w:p w:rsidR="002C70D0" w:rsidRPr="00F85477" w:rsidRDefault="006930A7" w:rsidP="00F854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ХАРОВСКОГО</w:t>
      </w:r>
      <w:r w:rsidR="002C70D0" w:rsidRPr="00F8547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C70D0" w:rsidRPr="00F85477" w:rsidRDefault="002C70D0" w:rsidP="00F854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70D0" w:rsidRPr="00F85477" w:rsidRDefault="002C70D0" w:rsidP="00F8547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70D0" w:rsidRPr="00F85477" w:rsidRDefault="002C70D0" w:rsidP="00F854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разработки среднесрочного финансового плана </w:t>
      </w:r>
      <w:r w:rsidR="006930A7" w:rsidRPr="00F85477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Pr="00F85477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- порядок, СФП), сформирован в соответствии с действующим бюджетным законодательством в целях обеспечения системности планирования и установления единого порядка формирования основных параметров бюджета </w:t>
      </w:r>
      <w:r w:rsidR="006930A7" w:rsidRPr="00F85477">
        <w:rPr>
          <w:rFonts w:ascii="Times New Roman" w:hAnsi="Times New Roman" w:cs="Times New Roman"/>
          <w:sz w:val="28"/>
          <w:szCs w:val="28"/>
        </w:rPr>
        <w:t>Харовского</w:t>
      </w:r>
      <w:r w:rsidRPr="00F8547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C70D0" w:rsidRPr="00F85477" w:rsidRDefault="002C70D0" w:rsidP="00A26F18">
      <w:pPr>
        <w:ind w:firstLine="567"/>
        <w:jc w:val="both"/>
        <w:rPr>
          <w:sz w:val="28"/>
          <w:szCs w:val="28"/>
        </w:rPr>
      </w:pPr>
      <w:r w:rsidRPr="00F85477">
        <w:rPr>
          <w:sz w:val="28"/>
          <w:szCs w:val="28"/>
        </w:rPr>
        <w:t>1.2. Разработка СФП осуществляется финансовым управлением</w:t>
      </w:r>
      <w:r w:rsidR="006930A7" w:rsidRPr="00F85477">
        <w:rPr>
          <w:sz w:val="28"/>
          <w:szCs w:val="28"/>
        </w:rPr>
        <w:t xml:space="preserve"> </w:t>
      </w:r>
      <w:r w:rsidR="003B191E">
        <w:rPr>
          <w:sz w:val="28"/>
          <w:szCs w:val="28"/>
        </w:rPr>
        <w:t xml:space="preserve">администрации Харовского муниципального района (далее – финансовое управление) </w:t>
      </w:r>
      <w:r w:rsidR="006930A7" w:rsidRPr="00F85477">
        <w:rPr>
          <w:sz w:val="28"/>
          <w:szCs w:val="28"/>
        </w:rPr>
        <w:t>во взаимодействии с отделом по экономическому развитию и инвестициям администрации района и главными распорядителями средств районного бюджета.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 xml:space="preserve">1.3. СФП формируется на основании показателей прогноза социально-экономического развития района, утвержденного </w:t>
      </w:r>
      <w:r w:rsidR="00641C33" w:rsidRPr="00F8547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85477">
        <w:rPr>
          <w:rFonts w:ascii="Times New Roman" w:hAnsi="Times New Roman" w:cs="Times New Roman"/>
          <w:sz w:val="28"/>
          <w:szCs w:val="28"/>
        </w:rPr>
        <w:t>бюджета на текущий год</w:t>
      </w:r>
      <w:r w:rsidR="00641C33" w:rsidRPr="00F85477">
        <w:rPr>
          <w:rFonts w:ascii="Times New Roman" w:hAnsi="Times New Roman" w:cs="Times New Roman"/>
          <w:sz w:val="28"/>
          <w:szCs w:val="28"/>
        </w:rPr>
        <w:t xml:space="preserve"> и фактического исполнения районного бюджета за предыдущий финансовый год</w:t>
      </w:r>
      <w:r w:rsidRPr="00F85477">
        <w:rPr>
          <w:rFonts w:ascii="Times New Roman" w:hAnsi="Times New Roman" w:cs="Times New Roman"/>
          <w:sz w:val="28"/>
          <w:szCs w:val="28"/>
        </w:rPr>
        <w:t>.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 xml:space="preserve">1.4. СФП района содержит информацию о прогнозных возможностях по мобилизации доходов, привлечению </w:t>
      </w:r>
      <w:r w:rsidR="003F4C7D" w:rsidRPr="00F85477">
        <w:rPr>
          <w:rFonts w:ascii="Times New Roman" w:hAnsi="Times New Roman" w:cs="Times New Roman"/>
          <w:sz w:val="28"/>
          <w:szCs w:val="28"/>
        </w:rPr>
        <w:t>муниципальных</w:t>
      </w:r>
      <w:r w:rsidRPr="00F85477">
        <w:rPr>
          <w:rFonts w:ascii="Times New Roman" w:hAnsi="Times New Roman" w:cs="Times New Roman"/>
          <w:sz w:val="28"/>
          <w:szCs w:val="28"/>
        </w:rPr>
        <w:t xml:space="preserve"> заимствований и финансированию расходов на ближайшие три года.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1.</w:t>
      </w:r>
      <w:r w:rsidR="00641C33" w:rsidRPr="00F85477">
        <w:rPr>
          <w:rFonts w:ascii="Times New Roman" w:hAnsi="Times New Roman" w:cs="Times New Roman"/>
          <w:sz w:val="28"/>
          <w:szCs w:val="28"/>
        </w:rPr>
        <w:t>5</w:t>
      </w:r>
      <w:r w:rsidRPr="00F85477">
        <w:rPr>
          <w:rFonts w:ascii="Times New Roman" w:hAnsi="Times New Roman" w:cs="Times New Roman"/>
          <w:sz w:val="28"/>
          <w:szCs w:val="28"/>
        </w:rPr>
        <w:t xml:space="preserve">. Разработка СФП финансовым управлением начинается не </w:t>
      </w:r>
      <w:proofErr w:type="gramStart"/>
      <w:r w:rsidRPr="00F8547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85477">
        <w:rPr>
          <w:rFonts w:ascii="Times New Roman" w:hAnsi="Times New Roman" w:cs="Times New Roman"/>
          <w:sz w:val="28"/>
          <w:szCs w:val="28"/>
        </w:rPr>
        <w:t xml:space="preserve"> чем за 6 месяцев до начала следующего финансового года.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1.</w:t>
      </w:r>
      <w:r w:rsidR="00641C33" w:rsidRPr="00F85477">
        <w:rPr>
          <w:rFonts w:ascii="Times New Roman" w:hAnsi="Times New Roman" w:cs="Times New Roman"/>
          <w:sz w:val="28"/>
          <w:szCs w:val="28"/>
        </w:rPr>
        <w:t>6</w:t>
      </w:r>
      <w:r w:rsidRPr="00F85477">
        <w:rPr>
          <w:rFonts w:ascii="Times New Roman" w:hAnsi="Times New Roman" w:cs="Times New Roman"/>
          <w:sz w:val="28"/>
          <w:szCs w:val="28"/>
        </w:rPr>
        <w:t>. СФП разрабатывается на три года, первый из которых - это год, на который составляется бюджет.</w:t>
      </w:r>
    </w:p>
    <w:p w:rsidR="00600302" w:rsidRPr="00F85477" w:rsidRDefault="00600302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1.</w:t>
      </w:r>
      <w:r w:rsidR="00641C33" w:rsidRPr="00F85477">
        <w:rPr>
          <w:rFonts w:ascii="Times New Roman" w:hAnsi="Times New Roman" w:cs="Times New Roman"/>
          <w:sz w:val="28"/>
          <w:szCs w:val="28"/>
        </w:rPr>
        <w:t>7</w:t>
      </w:r>
      <w:r w:rsidRPr="00F85477">
        <w:rPr>
          <w:rFonts w:ascii="Times New Roman" w:hAnsi="Times New Roman" w:cs="Times New Roman"/>
          <w:sz w:val="28"/>
          <w:szCs w:val="28"/>
        </w:rPr>
        <w:t>. Показатели среднесрочного финансового плана могут быть изменены при разработке и утверждении среднесрочного финансового плана муниципального района на очередной финансовый год и плановый период.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1.</w:t>
      </w:r>
      <w:r w:rsidR="00641C33" w:rsidRPr="00F85477">
        <w:rPr>
          <w:rFonts w:ascii="Times New Roman" w:hAnsi="Times New Roman" w:cs="Times New Roman"/>
          <w:sz w:val="28"/>
          <w:szCs w:val="28"/>
        </w:rPr>
        <w:t>8</w:t>
      </w:r>
      <w:r w:rsidRPr="00F85477">
        <w:rPr>
          <w:rFonts w:ascii="Times New Roman" w:hAnsi="Times New Roman" w:cs="Times New Roman"/>
          <w:sz w:val="28"/>
          <w:szCs w:val="28"/>
        </w:rPr>
        <w:t>. При разработке СФП рассматриваются: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района;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 xml:space="preserve">- развитие налоговой политики </w:t>
      </w:r>
      <w:r w:rsidR="00B66665" w:rsidRPr="00F85477">
        <w:rPr>
          <w:rFonts w:ascii="Times New Roman" w:hAnsi="Times New Roman" w:cs="Times New Roman"/>
          <w:sz w:val="28"/>
          <w:szCs w:val="28"/>
        </w:rPr>
        <w:t>района</w:t>
      </w:r>
      <w:r w:rsidRPr="00F85477">
        <w:rPr>
          <w:rFonts w:ascii="Times New Roman" w:hAnsi="Times New Roman" w:cs="Times New Roman"/>
          <w:sz w:val="28"/>
          <w:szCs w:val="28"/>
        </w:rPr>
        <w:t>;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- управление долгом района;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 xml:space="preserve">- политика </w:t>
      </w:r>
      <w:proofErr w:type="gramStart"/>
      <w:r w:rsidRPr="00F85477">
        <w:rPr>
          <w:rFonts w:ascii="Times New Roman" w:hAnsi="Times New Roman" w:cs="Times New Roman"/>
          <w:sz w:val="28"/>
          <w:szCs w:val="28"/>
        </w:rPr>
        <w:t>приоритетности финансирования расходов бюджета района</w:t>
      </w:r>
      <w:proofErr w:type="gramEnd"/>
      <w:r w:rsidRPr="00F85477">
        <w:rPr>
          <w:rFonts w:ascii="Times New Roman" w:hAnsi="Times New Roman" w:cs="Times New Roman"/>
          <w:sz w:val="28"/>
          <w:szCs w:val="28"/>
        </w:rPr>
        <w:t>.</w:t>
      </w:r>
    </w:p>
    <w:p w:rsidR="00641C33" w:rsidRPr="00F85477" w:rsidRDefault="00641C33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1.9. Обязательным условием при разработке среднесрочного финансового плана является соблюдение норм Бюджетного кодекса Российской Федерации, законодательства Российской Федерации, Вологодской области и муниципальных правовых актов.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F8547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00302" w:rsidRPr="00F85477">
        <w:rPr>
          <w:rFonts w:ascii="Times New Roman" w:hAnsi="Times New Roman" w:cs="Times New Roman"/>
          <w:sz w:val="28"/>
          <w:szCs w:val="28"/>
        </w:rPr>
        <w:t>10</w:t>
      </w:r>
      <w:r w:rsidRPr="00F85477">
        <w:rPr>
          <w:rFonts w:ascii="Times New Roman" w:hAnsi="Times New Roman" w:cs="Times New Roman"/>
          <w:sz w:val="28"/>
          <w:szCs w:val="28"/>
        </w:rPr>
        <w:t>. Разработка СФП осуществляется на основе следующих показателей прогноза социально-экономического развития района на очередной финансовый год: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- темпа роста (снижения) валового регионального продукта (в сопоставимых ценах);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- индекса промышленного производства;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- темпа роста (снижения) фонда заработной платы;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- изменения прожиточного минимума в среднем на душу населения в месяц в процентах к предыдущему;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- индекса потребительских цен (в процентах к предыдущему году) в среднем за год.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Перечень может быть изменен с целью повышения эффективности прогнозных расчетов.</w:t>
      </w:r>
    </w:p>
    <w:p w:rsidR="002C70D0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1.</w:t>
      </w:r>
      <w:r w:rsidR="00600302" w:rsidRPr="00F85477">
        <w:rPr>
          <w:rFonts w:ascii="Times New Roman" w:hAnsi="Times New Roman" w:cs="Times New Roman"/>
          <w:sz w:val="28"/>
          <w:szCs w:val="28"/>
        </w:rPr>
        <w:t>1</w:t>
      </w:r>
      <w:r w:rsidR="00CF44C5" w:rsidRPr="00F85477">
        <w:rPr>
          <w:rFonts w:ascii="Times New Roman" w:hAnsi="Times New Roman" w:cs="Times New Roman"/>
          <w:sz w:val="28"/>
          <w:szCs w:val="28"/>
        </w:rPr>
        <w:t>1</w:t>
      </w:r>
      <w:r w:rsidRPr="00F85477">
        <w:rPr>
          <w:rFonts w:ascii="Times New Roman" w:hAnsi="Times New Roman" w:cs="Times New Roman"/>
          <w:sz w:val="28"/>
          <w:szCs w:val="28"/>
        </w:rPr>
        <w:t xml:space="preserve">. Проект СФП утверждается постановлением администрации района и предоставляется в Муниципальное Собрание </w:t>
      </w:r>
      <w:r w:rsidR="00600302" w:rsidRPr="00F85477">
        <w:rPr>
          <w:rFonts w:ascii="Times New Roman" w:hAnsi="Times New Roman" w:cs="Times New Roman"/>
          <w:sz w:val="28"/>
          <w:szCs w:val="28"/>
        </w:rPr>
        <w:t>Харовского</w:t>
      </w:r>
      <w:r w:rsidRPr="00F85477">
        <w:rPr>
          <w:rFonts w:ascii="Times New Roman" w:hAnsi="Times New Roman" w:cs="Times New Roman"/>
          <w:sz w:val="28"/>
          <w:szCs w:val="28"/>
        </w:rPr>
        <w:t xml:space="preserve"> муниципального района одновременно с проектом решения о бюджете района на очередной финансовый год.</w:t>
      </w:r>
    </w:p>
    <w:p w:rsidR="00C85024" w:rsidRDefault="00C85024" w:rsidP="00C850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1.12. </w:t>
      </w:r>
      <w:r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проект районного бюджета составляется и утверждается на очередной финансовый год и плановый период, среднесрочный финансовый план не разрабатывает и </w:t>
      </w:r>
      <w:r w:rsidR="0060151A">
        <w:rPr>
          <w:rFonts w:eastAsiaTheme="minorHAnsi"/>
          <w:sz w:val="28"/>
          <w:szCs w:val="28"/>
          <w:lang w:eastAsia="en-US"/>
        </w:rPr>
        <w:t xml:space="preserve">не </w:t>
      </w:r>
      <w:r>
        <w:rPr>
          <w:rFonts w:eastAsiaTheme="minorHAnsi"/>
          <w:sz w:val="28"/>
          <w:szCs w:val="28"/>
          <w:lang w:eastAsia="en-US"/>
        </w:rPr>
        <w:t>утверждает</w:t>
      </w:r>
      <w:r w:rsidR="0060151A">
        <w:rPr>
          <w:rFonts w:eastAsiaTheme="minorHAnsi"/>
          <w:sz w:val="28"/>
          <w:szCs w:val="28"/>
          <w:lang w:eastAsia="en-US"/>
        </w:rPr>
        <w:t>ся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F44C5" w:rsidRPr="00F85477" w:rsidRDefault="00CF44C5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D0" w:rsidRPr="00F85477" w:rsidRDefault="002C70D0" w:rsidP="00F8547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2. Расчет прогноза доходной части СФП</w:t>
      </w:r>
    </w:p>
    <w:p w:rsidR="002C70D0" w:rsidRPr="00F85477" w:rsidRDefault="002C70D0" w:rsidP="00F85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 xml:space="preserve">2.1. Разработка прогноза доходов основывается </w:t>
      </w:r>
      <w:proofErr w:type="gramStart"/>
      <w:r w:rsidRPr="00F854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85477">
        <w:rPr>
          <w:rFonts w:ascii="Times New Roman" w:hAnsi="Times New Roman" w:cs="Times New Roman"/>
          <w:sz w:val="28"/>
          <w:szCs w:val="28"/>
        </w:rPr>
        <w:t>:</w:t>
      </w:r>
    </w:p>
    <w:p w:rsidR="002C70D0" w:rsidRPr="00A26F18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85477">
        <w:rPr>
          <w:rFonts w:ascii="Times New Roman" w:hAnsi="Times New Roman" w:cs="Times New Roman"/>
          <w:sz w:val="28"/>
          <w:szCs w:val="28"/>
        </w:rPr>
        <w:t>показателях</w:t>
      </w:r>
      <w:proofErr w:type="gramEnd"/>
      <w:r w:rsidRPr="00F8547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района, приведенных в </w:t>
      </w:r>
      <w:hyperlink w:anchor="P49" w:history="1">
        <w:r w:rsidRPr="00A26F18">
          <w:rPr>
            <w:rFonts w:ascii="Times New Roman" w:hAnsi="Times New Roman" w:cs="Times New Roman"/>
            <w:sz w:val="28"/>
            <w:szCs w:val="28"/>
          </w:rPr>
          <w:t>пункте 1.</w:t>
        </w:r>
        <w:r w:rsidR="00BA08E6" w:rsidRPr="00A26F18">
          <w:rPr>
            <w:rFonts w:ascii="Times New Roman" w:hAnsi="Times New Roman" w:cs="Times New Roman"/>
            <w:sz w:val="28"/>
            <w:szCs w:val="28"/>
          </w:rPr>
          <w:t>10.</w:t>
        </w:r>
      </w:hyperlink>
      <w:r w:rsidRPr="00A26F1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 xml:space="preserve">- основных </w:t>
      </w:r>
      <w:proofErr w:type="gramStart"/>
      <w:r w:rsidRPr="00F85477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F85477">
        <w:rPr>
          <w:rFonts w:ascii="Times New Roman" w:hAnsi="Times New Roman" w:cs="Times New Roman"/>
          <w:sz w:val="28"/>
          <w:szCs w:val="28"/>
        </w:rPr>
        <w:t xml:space="preserve"> налоговой и бюджетной политики.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2.2. Прогнозирование ведется по укрупненным показателям бюджетной классификации доходов методом индексации доходных источников на один или несколько прогнозируемых макроэкономических показателей. Показатели применяются к конкретному доходному источнику, определяются в соответствии с наличием наиболее устойчивой зависимости налоговой базы по данному источнику доходов и макроэкономического показателя. Проводится оценка возможных последствий для бюджета района от изменений налогового и бюджетного законодательства Российской Федерации и Вологодской области. На основе ожидаемой оценки уточняется прогноз доходов бюджета района.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2.3. Изменение прогноза социально-экономического развития района и основных направлений налогово-бюджетной политики в ходе составления СФП влечет за собой изменение основных его характеристик.</w:t>
      </w:r>
    </w:p>
    <w:p w:rsidR="002C70D0" w:rsidRPr="00F85477" w:rsidRDefault="002C70D0" w:rsidP="00F85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0D0" w:rsidRPr="00F85477" w:rsidRDefault="002C70D0" w:rsidP="00F8547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3. Разработка сценарных условий</w:t>
      </w:r>
    </w:p>
    <w:p w:rsidR="002C70D0" w:rsidRPr="00F85477" w:rsidRDefault="002C70D0" w:rsidP="00F854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прогноза муниципального долга</w:t>
      </w:r>
    </w:p>
    <w:p w:rsidR="002C70D0" w:rsidRPr="00F85477" w:rsidRDefault="002C70D0" w:rsidP="00F85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 xml:space="preserve">3.1. Рассчитываются объемы муниципального долга на начало каждого из планируемых лет, расходы по обслуживанию долга - по каждому </w:t>
      </w:r>
      <w:r w:rsidRPr="00F85477">
        <w:rPr>
          <w:rFonts w:ascii="Times New Roman" w:hAnsi="Times New Roman" w:cs="Times New Roman"/>
          <w:sz w:val="28"/>
          <w:szCs w:val="28"/>
        </w:rPr>
        <w:lastRenderedPageBreak/>
        <w:t>прогнозируемому году.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 xml:space="preserve">3.2. Прогнозируемые предельные объемы муниципального долга, расходов на его обслуживание должны соответствовать параметрам, установленным </w:t>
      </w:r>
      <w:r w:rsidRPr="00A26F18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7" w:history="1">
        <w:r w:rsidRPr="00A26F1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26F18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и иными нормативно-</w:t>
      </w:r>
      <w:r w:rsidRPr="00F85477">
        <w:rPr>
          <w:rFonts w:ascii="Times New Roman" w:hAnsi="Times New Roman" w:cs="Times New Roman"/>
          <w:sz w:val="28"/>
          <w:szCs w:val="28"/>
        </w:rPr>
        <w:t>правовыми актами Российской Федерации и Вологодской области об управлении долгом. В результате выбора стратегии управления долгом определяются динамика изменения объемов по привлечению и погашению источников внутреннего финансирования дефицита бюджета района, объемы расходов по обслуживанию долга и объемы выданных муниципальных гарантий на конец года.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D0" w:rsidRPr="00F85477" w:rsidRDefault="002C70D0" w:rsidP="00F8547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4. Прогноз расходной части СФП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4.1. Для формирования расходной части СФП используются данные: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- бюджета района, утвержденного на текущий финансовый год;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- оценки ожидаемого исполнения бюджета района на текущий финансовый год.</w:t>
      </w:r>
    </w:p>
    <w:p w:rsidR="002C70D0" w:rsidRPr="00F85477" w:rsidRDefault="002C70D0" w:rsidP="00F85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477">
        <w:rPr>
          <w:rFonts w:ascii="Times New Roman" w:hAnsi="Times New Roman" w:cs="Times New Roman"/>
          <w:sz w:val="28"/>
          <w:szCs w:val="28"/>
        </w:rPr>
        <w:t>4.2. Формирование расходов СФП осуществляется в разрезе главных распорядителей бюджетных средств по разделам, подразделам, целевым статьям и видам расходов классификации расходов бюджетов.</w:t>
      </w:r>
    </w:p>
    <w:p w:rsidR="002C70D0" w:rsidRPr="00CF44C5" w:rsidRDefault="002C70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70D0" w:rsidRDefault="002C70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6F18" w:rsidRPr="00CF44C5" w:rsidRDefault="00A26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Утверждены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Постановлением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 xml:space="preserve">Администрации </w:t>
      </w:r>
      <w:r w:rsidR="00CD0334" w:rsidRPr="00CF44C5">
        <w:rPr>
          <w:rFonts w:ascii="Times New Roman" w:hAnsi="Times New Roman" w:cs="Times New Roman"/>
        </w:rPr>
        <w:t>Харовского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муниципального района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 xml:space="preserve">от </w:t>
      </w:r>
      <w:r w:rsidR="006C617B">
        <w:rPr>
          <w:rFonts w:ascii="Times New Roman" w:hAnsi="Times New Roman" w:cs="Times New Roman"/>
        </w:rPr>
        <w:t>26.03.2020 г.</w:t>
      </w:r>
      <w:r w:rsidRPr="00CF44C5">
        <w:rPr>
          <w:rFonts w:ascii="Times New Roman" w:hAnsi="Times New Roman" w:cs="Times New Roman"/>
        </w:rPr>
        <w:t xml:space="preserve"> N </w:t>
      </w:r>
      <w:r w:rsidR="006C617B">
        <w:rPr>
          <w:rFonts w:ascii="Times New Roman" w:hAnsi="Times New Roman" w:cs="Times New Roman"/>
        </w:rPr>
        <w:t>326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(приложение 2)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jc w:val="center"/>
        <w:rPr>
          <w:rFonts w:ascii="Times New Roman" w:hAnsi="Times New Roman" w:cs="Times New Roman"/>
        </w:rPr>
      </w:pPr>
      <w:bookmarkStart w:id="2" w:name="P94"/>
      <w:bookmarkEnd w:id="2"/>
      <w:r w:rsidRPr="00CF44C5">
        <w:rPr>
          <w:rFonts w:ascii="Times New Roman" w:hAnsi="Times New Roman" w:cs="Times New Roman"/>
        </w:rPr>
        <w:t>ПОКАЗАТЕЛИ</w:t>
      </w:r>
    </w:p>
    <w:p w:rsidR="002C70D0" w:rsidRPr="00CF44C5" w:rsidRDefault="002C70D0">
      <w:pPr>
        <w:pStyle w:val="ConsPlusNormal"/>
        <w:jc w:val="center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 xml:space="preserve">консолидированного бюджета </w:t>
      </w:r>
      <w:r w:rsidR="00CD0334" w:rsidRPr="00CF44C5">
        <w:rPr>
          <w:rFonts w:ascii="Times New Roman" w:hAnsi="Times New Roman" w:cs="Times New Roman"/>
        </w:rPr>
        <w:t>Харовского</w:t>
      </w:r>
      <w:r w:rsidRPr="00CF44C5">
        <w:rPr>
          <w:rFonts w:ascii="Times New Roman" w:hAnsi="Times New Roman" w:cs="Times New Roman"/>
        </w:rPr>
        <w:t xml:space="preserve"> муниципального района</w:t>
      </w:r>
    </w:p>
    <w:p w:rsidR="002C70D0" w:rsidRPr="00CF44C5" w:rsidRDefault="002C70D0">
      <w:pPr>
        <w:pStyle w:val="ConsPlusNormal"/>
        <w:jc w:val="center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на ____ - ____ годы</w:t>
      </w:r>
    </w:p>
    <w:p w:rsidR="002C70D0" w:rsidRPr="00CF44C5" w:rsidRDefault="002C70D0">
      <w:pPr>
        <w:pStyle w:val="ConsPlusNormal"/>
        <w:jc w:val="center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(тыс. руб.)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44"/>
        <w:gridCol w:w="1404"/>
        <w:gridCol w:w="1404"/>
        <w:gridCol w:w="1404"/>
        <w:gridCol w:w="1404"/>
      </w:tblGrid>
      <w:tr w:rsidR="002C70D0" w:rsidRPr="00CF44C5">
        <w:trPr>
          <w:trHeight w:val="248"/>
        </w:trPr>
        <w:tc>
          <w:tcPr>
            <w:tcW w:w="3744" w:type="dxa"/>
            <w:vMerge w:val="restart"/>
          </w:tcPr>
          <w:p w:rsidR="002C70D0" w:rsidRPr="00CF44C5" w:rsidRDefault="002C70D0" w:rsidP="00A26F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04" w:type="dxa"/>
            <w:vMerge w:val="restart"/>
          </w:tcPr>
          <w:p w:rsidR="002C70D0" w:rsidRPr="00CF44C5" w:rsidRDefault="002C70D0" w:rsidP="00A26F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Текущий</w:t>
            </w:r>
          </w:p>
          <w:p w:rsidR="002C70D0" w:rsidRPr="00CF44C5" w:rsidRDefault="002C70D0" w:rsidP="00A26F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финансовый</w:t>
            </w:r>
          </w:p>
          <w:p w:rsidR="002C70D0" w:rsidRPr="00CF44C5" w:rsidRDefault="002C70D0" w:rsidP="00A26F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04" w:type="dxa"/>
            <w:vMerge w:val="restart"/>
          </w:tcPr>
          <w:p w:rsidR="002C70D0" w:rsidRPr="00CF44C5" w:rsidRDefault="002C70D0" w:rsidP="00A26F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Очередной</w:t>
            </w:r>
          </w:p>
          <w:p w:rsidR="002C70D0" w:rsidRPr="00CF44C5" w:rsidRDefault="002C70D0" w:rsidP="00A26F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финансовый</w:t>
            </w:r>
          </w:p>
          <w:p w:rsidR="002C70D0" w:rsidRPr="00CF44C5" w:rsidRDefault="002C70D0" w:rsidP="00A26F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08" w:type="dxa"/>
            <w:gridSpan w:val="2"/>
          </w:tcPr>
          <w:p w:rsidR="002C70D0" w:rsidRPr="00CF44C5" w:rsidRDefault="002C70D0" w:rsidP="00A26F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C70D0" w:rsidRPr="00CF44C5">
        <w:tc>
          <w:tcPr>
            <w:tcW w:w="3627" w:type="dxa"/>
            <w:vMerge/>
            <w:tcBorders>
              <w:top w:val="nil"/>
            </w:tcBorders>
          </w:tcPr>
          <w:p w:rsidR="002C70D0" w:rsidRPr="00CF44C5" w:rsidRDefault="002C70D0" w:rsidP="00A26F18"/>
        </w:tc>
        <w:tc>
          <w:tcPr>
            <w:tcW w:w="1287" w:type="dxa"/>
            <w:vMerge/>
            <w:tcBorders>
              <w:top w:val="nil"/>
            </w:tcBorders>
          </w:tcPr>
          <w:p w:rsidR="002C70D0" w:rsidRPr="00CF44C5" w:rsidRDefault="002C70D0" w:rsidP="00A26F18"/>
        </w:tc>
        <w:tc>
          <w:tcPr>
            <w:tcW w:w="1287" w:type="dxa"/>
            <w:vMerge/>
            <w:tcBorders>
              <w:top w:val="nil"/>
            </w:tcBorders>
          </w:tcPr>
          <w:p w:rsidR="002C70D0" w:rsidRPr="00CF44C5" w:rsidRDefault="002C70D0" w:rsidP="00A26F18"/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 w:rsidP="00A26F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Очередной</w:t>
            </w:r>
          </w:p>
          <w:p w:rsidR="002C70D0" w:rsidRPr="00CF44C5" w:rsidRDefault="002C70D0" w:rsidP="00A26F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финансовый</w:t>
            </w:r>
          </w:p>
          <w:p w:rsidR="002C70D0" w:rsidRPr="00CF44C5" w:rsidRDefault="002C70D0" w:rsidP="00A26F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год + 1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 w:rsidP="00A26F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Очередной</w:t>
            </w:r>
          </w:p>
          <w:p w:rsidR="002C70D0" w:rsidRPr="00CF44C5" w:rsidRDefault="002C70D0" w:rsidP="00A26F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финансовый</w:t>
            </w:r>
          </w:p>
          <w:p w:rsidR="002C70D0" w:rsidRPr="00CF44C5" w:rsidRDefault="002C70D0" w:rsidP="00A26F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год + 2</w:t>
            </w:r>
          </w:p>
        </w:tc>
      </w:tr>
      <w:tr w:rsidR="002C70D0" w:rsidRPr="00CF44C5">
        <w:trPr>
          <w:trHeight w:val="248"/>
        </w:trPr>
        <w:tc>
          <w:tcPr>
            <w:tcW w:w="374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              1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    2     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    3     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    4     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    5     </w:t>
            </w:r>
          </w:p>
        </w:tc>
      </w:tr>
      <w:tr w:rsidR="002C70D0" w:rsidRPr="00CF44C5">
        <w:trPr>
          <w:trHeight w:val="248"/>
        </w:trPr>
        <w:tc>
          <w:tcPr>
            <w:tcW w:w="374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0D0" w:rsidRPr="00CF44C5">
        <w:trPr>
          <w:trHeight w:val="248"/>
        </w:trPr>
        <w:tc>
          <w:tcPr>
            <w:tcW w:w="374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ВСЕГО РАСХОДОВ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0D0" w:rsidRPr="00CF44C5">
        <w:trPr>
          <w:trHeight w:val="248"/>
        </w:trPr>
        <w:tc>
          <w:tcPr>
            <w:tcW w:w="374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ДЕФИЦИТ</w:t>
            </w:r>
            <w:proofErr w:type="gramStart"/>
            <w:r w:rsidRPr="00CF44C5">
              <w:rPr>
                <w:rFonts w:ascii="Times New Roman" w:hAnsi="Times New Roman" w:cs="Times New Roman"/>
              </w:rPr>
              <w:t xml:space="preserve"> (-), </w:t>
            </w:r>
            <w:proofErr w:type="gramEnd"/>
            <w:r w:rsidRPr="00CF44C5">
              <w:rPr>
                <w:rFonts w:ascii="Times New Roman" w:hAnsi="Times New Roman" w:cs="Times New Roman"/>
              </w:rPr>
              <w:t xml:space="preserve">ПРОФИЦИТ (+)     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70D0" w:rsidRPr="00CF44C5" w:rsidRDefault="002C70D0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Утвержден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Постановлением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 xml:space="preserve">Администрации </w:t>
      </w:r>
      <w:r w:rsidR="00CD0334" w:rsidRPr="00CF44C5">
        <w:rPr>
          <w:rFonts w:ascii="Times New Roman" w:hAnsi="Times New Roman" w:cs="Times New Roman"/>
        </w:rPr>
        <w:t>Харовского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муниципального района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 xml:space="preserve">от </w:t>
      </w:r>
      <w:r w:rsidR="006C617B">
        <w:rPr>
          <w:rFonts w:ascii="Times New Roman" w:hAnsi="Times New Roman" w:cs="Times New Roman"/>
        </w:rPr>
        <w:t xml:space="preserve">26.03.2020 </w:t>
      </w:r>
      <w:r w:rsidRPr="00CF44C5">
        <w:rPr>
          <w:rFonts w:ascii="Times New Roman" w:hAnsi="Times New Roman" w:cs="Times New Roman"/>
        </w:rPr>
        <w:t xml:space="preserve"> г. N </w:t>
      </w:r>
      <w:r w:rsidR="006C617B">
        <w:rPr>
          <w:rFonts w:ascii="Times New Roman" w:hAnsi="Times New Roman" w:cs="Times New Roman"/>
        </w:rPr>
        <w:t>326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(приложение 3)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jc w:val="center"/>
        <w:rPr>
          <w:rFonts w:ascii="Times New Roman" w:hAnsi="Times New Roman" w:cs="Times New Roman"/>
        </w:rPr>
      </w:pPr>
      <w:bookmarkStart w:id="3" w:name="P126"/>
      <w:bookmarkEnd w:id="3"/>
      <w:r w:rsidRPr="00CF44C5">
        <w:rPr>
          <w:rFonts w:ascii="Times New Roman" w:hAnsi="Times New Roman" w:cs="Times New Roman"/>
        </w:rPr>
        <w:t>СРЕДНЕСРОЧНЫЙ ФИНАНСОВЫЙ ПЛАН</w:t>
      </w:r>
    </w:p>
    <w:p w:rsidR="002C70D0" w:rsidRPr="00CF44C5" w:rsidRDefault="002C70D0">
      <w:pPr>
        <w:pStyle w:val="ConsPlusNormal"/>
        <w:jc w:val="center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 xml:space="preserve">бюджета </w:t>
      </w:r>
      <w:r w:rsidR="00CD0334" w:rsidRPr="00CF44C5">
        <w:rPr>
          <w:rFonts w:ascii="Times New Roman" w:hAnsi="Times New Roman" w:cs="Times New Roman"/>
        </w:rPr>
        <w:t>Харовского</w:t>
      </w:r>
      <w:r w:rsidRPr="00CF44C5">
        <w:rPr>
          <w:rFonts w:ascii="Times New Roman" w:hAnsi="Times New Roman" w:cs="Times New Roman"/>
        </w:rPr>
        <w:t xml:space="preserve"> муниципального района</w:t>
      </w:r>
    </w:p>
    <w:p w:rsidR="002C70D0" w:rsidRPr="00CF44C5" w:rsidRDefault="002C70D0">
      <w:pPr>
        <w:pStyle w:val="ConsPlusNormal"/>
        <w:jc w:val="center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на ____ - ____ годы</w:t>
      </w:r>
    </w:p>
    <w:p w:rsidR="002C70D0" w:rsidRPr="00CF44C5" w:rsidRDefault="002C70D0">
      <w:pPr>
        <w:pStyle w:val="ConsPlusNormal"/>
        <w:jc w:val="center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(тыс. руб.)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44"/>
        <w:gridCol w:w="1404"/>
        <w:gridCol w:w="1404"/>
        <w:gridCol w:w="1404"/>
        <w:gridCol w:w="1404"/>
      </w:tblGrid>
      <w:tr w:rsidR="002C70D0" w:rsidRPr="00CF44C5">
        <w:trPr>
          <w:trHeight w:val="248"/>
        </w:trPr>
        <w:tc>
          <w:tcPr>
            <w:tcW w:w="3744" w:type="dxa"/>
            <w:vMerge w:val="restart"/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         Наименование         </w:t>
            </w:r>
          </w:p>
        </w:tc>
        <w:tc>
          <w:tcPr>
            <w:tcW w:w="1404" w:type="dxa"/>
            <w:vMerge w:val="restart"/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Текущий   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финансовый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год       </w:t>
            </w:r>
          </w:p>
        </w:tc>
        <w:tc>
          <w:tcPr>
            <w:tcW w:w="1404" w:type="dxa"/>
            <w:vMerge w:val="restart"/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Очередной 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финансовый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год       </w:t>
            </w:r>
          </w:p>
        </w:tc>
        <w:tc>
          <w:tcPr>
            <w:tcW w:w="2808" w:type="dxa"/>
            <w:gridSpan w:val="2"/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   Плановый период   </w:t>
            </w:r>
          </w:p>
        </w:tc>
      </w:tr>
      <w:tr w:rsidR="002C70D0" w:rsidRPr="00CF44C5">
        <w:tc>
          <w:tcPr>
            <w:tcW w:w="3627" w:type="dxa"/>
            <w:vMerge/>
            <w:tcBorders>
              <w:top w:val="nil"/>
            </w:tcBorders>
          </w:tcPr>
          <w:p w:rsidR="002C70D0" w:rsidRPr="00CF44C5" w:rsidRDefault="002C70D0"/>
        </w:tc>
        <w:tc>
          <w:tcPr>
            <w:tcW w:w="1287" w:type="dxa"/>
            <w:vMerge/>
            <w:tcBorders>
              <w:top w:val="nil"/>
            </w:tcBorders>
          </w:tcPr>
          <w:p w:rsidR="002C70D0" w:rsidRPr="00CF44C5" w:rsidRDefault="002C70D0"/>
        </w:tc>
        <w:tc>
          <w:tcPr>
            <w:tcW w:w="1287" w:type="dxa"/>
            <w:vMerge/>
            <w:tcBorders>
              <w:top w:val="nil"/>
            </w:tcBorders>
          </w:tcPr>
          <w:p w:rsidR="002C70D0" w:rsidRPr="00CF44C5" w:rsidRDefault="002C70D0"/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Очередной 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финансовый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год + 1   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Очередной 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финансовый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год + 2   </w:t>
            </w:r>
          </w:p>
        </w:tc>
      </w:tr>
      <w:tr w:rsidR="002C70D0" w:rsidRPr="00CF44C5">
        <w:trPr>
          <w:trHeight w:val="248"/>
        </w:trPr>
        <w:tc>
          <w:tcPr>
            <w:tcW w:w="374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              1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    2     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    3     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    4     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    5     </w:t>
            </w:r>
          </w:p>
        </w:tc>
      </w:tr>
      <w:tr w:rsidR="002C70D0" w:rsidRPr="00CF44C5">
        <w:trPr>
          <w:trHeight w:val="248"/>
        </w:trPr>
        <w:tc>
          <w:tcPr>
            <w:tcW w:w="374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ВСЕГО ДОХОДОВ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0D0" w:rsidRPr="00CF44C5">
        <w:trPr>
          <w:trHeight w:val="248"/>
        </w:trPr>
        <w:tc>
          <w:tcPr>
            <w:tcW w:w="374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ВСЕГО РАСХОДОВ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0D0" w:rsidRPr="00CF44C5">
        <w:trPr>
          <w:trHeight w:val="248"/>
        </w:trPr>
        <w:tc>
          <w:tcPr>
            <w:tcW w:w="374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>ДЕФИЦИТ</w:t>
            </w:r>
            <w:proofErr w:type="gramStart"/>
            <w:r w:rsidRPr="00CF44C5">
              <w:rPr>
                <w:rFonts w:ascii="Times New Roman" w:hAnsi="Times New Roman" w:cs="Times New Roman"/>
              </w:rPr>
              <w:t xml:space="preserve"> (-), </w:t>
            </w:r>
            <w:proofErr w:type="gramEnd"/>
            <w:r w:rsidRPr="00CF44C5">
              <w:rPr>
                <w:rFonts w:ascii="Times New Roman" w:hAnsi="Times New Roman" w:cs="Times New Roman"/>
              </w:rPr>
              <w:t xml:space="preserve">ПРОФИЦИТ (+)     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0D0" w:rsidRPr="00CF44C5">
        <w:trPr>
          <w:trHeight w:val="248"/>
        </w:trPr>
        <w:tc>
          <w:tcPr>
            <w:tcW w:w="374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t xml:space="preserve">ВЕРХНИЙ ПРЕДЕЛ </w:t>
            </w:r>
            <w:proofErr w:type="gramStart"/>
            <w:r w:rsidRPr="00CF44C5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F44C5">
              <w:rPr>
                <w:rFonts w:ascii="Times New Roman" w:hAnsi="Times New Roman" w:cs="Times New Roman"/>
              </w:rPr>
              <w:t xml:space="preserve"> 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lastRenderedPageBreak/>
              <w:t xml:space="preserve">ВНУТРЕННЕГО ДОЛГА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</w:rPr>
              <w:lastRenderedPageBreak/>
              <w:t xml:space="preserve">    x     </w:t>
            </w: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70D0" w:rsidRPr="00CF44C5" w:rsidRDefault="002C70D0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Утверждены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Постановлением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 xml:space="preserve">Администрации </w:t>
      </w:r>
      <w:r w:rsidR="00CD0334" w:rsidRPr="00CF44C5">
        <w:rPr>
          <w:rFonts w:ascii="Times New Roman" w:hAnsi="Times New Roman" w:cs="Times New Roman"/>
        </w:rPr>
        <w:t>Харовского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муниципального района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 xml:space="preserve">от </w:t>
      </w:r>
      <w:r w:rsidR="006C617B">
        <w:rPr>
          <w:rFonts w:ascii="Times New Roman" w:hAnsi="Times New Roman" w:cs="Times New Roman"/>
        </w:rPr>
        <w:t>26.03.2020 г.</w:t>
      </w:r>
      <w:r w:rsidRPr="00CF44C5">
        <w:rPr>
          <w:rFonts w:ascii="Times New Roman" w:hAnsi="Times New Roman" w:cs="Times New Roman"/>
        </w:rPr>
        <w:t xml:space="preserve"> N </w:t>
      </w:r>
      <w:r w:rsidR="006C617B">
        <w:rPr>
          <w:rFonts w:ascii="Times New Roman" w:hAnsi="Times New Roman" w:cs="Times New Roman"/>
        </w:rPr>
        <w:t>326</w:t>
      </w:r>
      <w:bookmarkStart w:id="4" w:name="_GoBack"/>
      <w:bookmarkEnd w:id="4"/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(приложение 4)</w:t>
      </w: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jc w:val="center"/>
        <w:rPr>
          <w:rFonts w:ascii="Times New Roman" w:hAnsi="Times New Roman" w:cs="Times New Roman"/>
        </w:rPr>
      </w:pPr>
      <w:bookmarkStart w:id="5" w:name="P161"/>
      <w:bookmarkEnd w:id="5"/>
      <w:r w:rsidRPr="00CF44C5">
        <w:rPr>
          <w:rFonts w:ascii="Times New Roman" w:hAnsi="Times New Roman" w:cs="Times New Roman"/>
        </w:rPr>
        <w:t>ПОКАЗАТЕЛИ</w:t>
      </w:r>
    </w:p>
    <w:p w:rsidR="002C70D0" w:rsidRPr="00CF44C5" w:rsidRDefault="002C70D0">
      <w:pPr>
        <w:pStyle w:val="ConsPlusNormal"/>
        <w:jc w:val="center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 xml:space="preserve">ПО РАСХОДАМ БЮДЖЕТА </w:t>
      </w:r>
      <w:r w:rsidR="00CD0334" w:rsidRPr="00CF44C5">
        <w:rPr>
          <w:rFonts w:ascii="Times New Roman" w:hAnsi="Times New Roman" w:cs="Times New Roman"/>
        </w:rPr>
        <w:t>ХАРОВСКОГО</w:t>
      </w:r>
      <w:r w:rsidRPr="00CF44C5">
        <w:rPr>
          <w:rFonts w:ascii="Times New Roman" w:hAnsi="Times New Roman" w:cs="Times New Roman"/>
        </w:rPr>
        <w:t xml:space="preserve"> МУНИЦИПАЛЬНОГО РАЙОНА</w:t>
      </w:r>
    </w:p>
    <w:p w:rsidR="002C70D0" w:rsidRPr="00CF44C5" w:rsidRDefault="002C70D0">
      <w:pPr>
        <w:pStyle w:val="ConsPlusNormal"/>
        <w:jc w:val="center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ПО ГЛАВНЫМ РАСПОРЯДИТЕЛЯМ (ПОЛУЧАТЕЛЯМ) СРЕДСТВ</w:t>
      </w:r>
    </w:p>
    <w:p w:rsidR="002C70D0" w:rsidRPr="00CF44C5" w:rsidRDefault="002C70D0">
      <w:pPr>
        <w:pStyle w:val="ConsPlusNormal"/>
        <w:jc w:val="center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(тыс. руб.)</w:t>
      </w:r>
    </w:p>
    <w:p w:rsidR="002C70D0" w:rsidRPr="00CF44C5" w:rsidRDefault="002C70D0">
      <w:pPr>
        <w:sectPr w:rsidR="002C70D0" w:rsidRPr="00CF44C5" w:rsidSect="00056F17">
          <w:pgSz w:w="11906" w:h="16838"/>
          <w:pgMar w:top="709" w:right="707" w:bottom="1440" w:left="1418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08"/>
        <w:gridCol w:w="1056"/>
        <w:gridCol w:w="768"/>
        <w:gridCol w:w="1056"/>
        <w:gridCol w:w="864"/>
        <w:gridCol w:w="960"/>
        <w:gridCol w:w="1152"/>
        <w:gridCol w:w="1152"/>
        <w:gridCol w:w="1152"/>
        <w:gridCol w:w="1152"/>
      </w:tblGrid>
      <w:tr w:rsidR="002C70D0" w:rsidRPr="00CF44C5">
        <w:trPr>
          <w:trHeight w:val="213"/>
        </w:trPr>
        <w:tc>
          <w:tcPr>
            <w:tcW w:w="4608" w:type="dxa"/>
            <w:vMerge w:val="restart"/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lastRenderedPageBreak/>
              <w:t xml:space="preserve">                 Наименование                 </w:t>
            </w:r>
          </w:p>
        </w:tc>
        <w:tc>
          <w:tcPr>
            <w:tcW w:w="1056" w:type="dxa"/>
            <w:vMerge w:val="restart"/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Код      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>ведомства</w:t>
            </w:r>
          </w:p>
        </w:tc>
        <w:tc>
          <w:tcPr>
            <w:tcW w:w="768" w:type="dxa"/>
            <w:vMerge w:val="restart"/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>Раздел</w:t>
            </w:r>
          </w:p>
        </w:tc>
        <w:tc>
          <w:tcPr>
            <w:tcW w:w="1056" w:type="dxa"/>
            <w:vMerge w:val="restart"/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>Подраздел</w:t>
            </w:r>
          </w:p>
        </w:tc>
        <w:tc>
          <w:tcPr>
            <w:tcW w:w="864" w:type="dxa"/>
            <w:vMerge w:val="restart"/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>Целевая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статья </w:t>
            </w:r>
          </w:p>
        </w:tc>
        <w:tc>
          <w:tcPr>
            <w:tcW w:w="960" w:type="dxa"/>
            <w:vMerge w:val="restart"/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Вид     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>расходов</w:t>
            </w:r>
          </w:p>
        </w:tc>
        <w:tc>
          <w:tcPr>
            <w:tcW w:w="1152" w:type="dxa"/>
            <w:vMerge w:val="restart"/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Текущий   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>финансовый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год       </w:t>
            </w:r>
          </w:p>
        </w:tc>
        <w:tc>
          <w:tcPr>
            <w:tcW w:w="1152" w:type="dxa"/>
            <w:vMerge w:val="restart"/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Очередной 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>финансовый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год       </w:t>
            </w:r>
          </w:p>
        </w:tc>
        <w:tc>
          <w:tcPr>
            <w:tcW w:w="2304" w:type="dxa"/>
            <w:gridSpan w:val="2"/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Плановый период   </w:t>
            </w:r>
          </w:p>
        </w:tc>
      </w:tr>
      <w:tr w:rsidR="002C70D0" w:rsidRPr="00CF44C5">
        <w:tc>
          <w:tcPr>
            <w:tcW w:w="4512" w:type="dxa"/>
            <w:vMerge/>
            <w:tcBorders>
              <w:top w:val="nil"/>
            </w:tcBorders>
          </w:tcPr>
          <w:p w:rsidR="002C70D0" w:rsidRPr="00CF44C5" w:rsidRDefault="002C70D0"/>
        </w:tc>
        <w:tc>
          <w:tcPr>
            <w:tcW w:w="960" w:type="dxa"/>
            <w:vMerge/>
            <w:tcBorders>
              <w:top w:val="nil"/>
            </w:tcBorders>
          </w:tcPr>
          <w:p w:rsidR="002C70D0" w:rsidRPr="00CF44C5" w:rsidRDefault="002C70D0"/>
        </w:tc>
        <w:tc>
          <w:tcPr>
            <w:tcW w:w="672" w:type="dxa"/>
            <w:vMerge/>
            <w:tcBorders>
              <w:top w:val="nil"/>
            </w:tcBorders>
          </w:tcPr>
          <w:p w:rsidR="002C70D0" w:rsidRPr="00CF44C5" w:rsidRDefault="002C70D0"/>
        </w:tc>
        <w:tc>
          <w:tcPr>
            <w:tcW w:w="960" w:type="dxa"/>
            <w:vMerge/>
            <w:tcBorders>
              <w:top w:val="nil"/>
            </w:tcBorders>
          </w:tcPr>
          <w:p w:rsidR="002C70D0" w:rsidRPr="00CF44C5" w:rsidRDefault="002C70D0"/>
        </w:tc>
        <w:tc>
          <w:tcPr>
            <w:tcW w:w="768" w:type="dxa"/>
            <w:vMerge/>
            <w:tcBorders>
              <w:top w:val="nil"/>
            </w:tcBorders>
          </w:tcPr>
          <w:p w:rsidR="002C70D0" w:rsidRPr="00CF44C5" w:rsidRDefault="002C70D0"/>
        </w:tc>
        <w:tc>
          <w:tcPr>
            <w:tcW w:w="864" w:type="dxa"/>
            <w:vMerge/>
            <w:tcBorders>
              <w:top w:val="nil"/>
            </w:tcBorders>
          </w:tcPr>
          <w:p w:rsidR="002C70D0" w:rsidRPr="00CF44C5" w:rsidRDefault="002C70D0"/>
        </w:tc>
        <w:tc>
          <w:tcPr>
            <w:tcW w:w="1056" w:type="dxa"/>
            <w:vMerge/>
            <w:tcBorders>
              <w:top w:val="nil"/>
            </w:tcBorders>
          </w:tcPr>
          <w:p w:rsidR="002C70D0" w:rsidRPr="00CF44C5" w:rsidRDefault="002C70D0"/>
        </w:tc>
        <w:tc>
          <w:tcPr>
            <w:tcW w:w="1056" w:type="dxa"/>
            <w:vMerge/>
            <w:tcBorders>
              <w:top w:val="nil"/>
            </w:tcBorders>
          </w:tcPr>
          <w:p w:rsidR="002C70D0" w:rsidRPr="00CF44C5" w:rsidRDefault="002C70D0"/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Очередной 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>финансовый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год + 1   </w:t>
            </w: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Очередной 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>финансовый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год + 2   </w:t>
            </w:r>
          </w:p>
        </w:tc>
      </w:tr>
      <w:tr w:rsidR="002C70D0" w:rsidRPr="00CF44C5">
        <w:trPr>
          <w:trHeight w:val="213"/>
        </w:trPr>
        <w:tc>
          <w:tcPr>
            <w:tcW w:w="460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                   1            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 2    </w:t>
            </w:r>
          </w:p>
        </w:tc>
        <w:tc>
          <w:tcPr>
            <w:tcW w:w="76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3   </w:t>
            </w: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 4    </w:t>
            </w:r>
          </w:p>
        </w:tc>
        <w:tc>
          <w:tcPr>
            <w:tcW w:w="86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5   </w:t>
            </w:r>
          </w:p>
        </w:tc>
        <w:tc>
          <w:tcPr>
            <w:tcW w:w="960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6    </w:t>
            </w: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 7     </w:t>
            </w: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 8     </w:t>
            </w: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 9     </w:t>
            </w: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 10    </w:t>
            </w:r>
          </w:p>
        </w:tc>
      </w:tr>
      <w:tr w:rsidR="002C70D0" w:rsidRPr="00CF44C5">
        <w:trPr>
          <w:trHeight w:val="213"/>
        </w:trPr>
        <w:tc>
          <w:tcPr>
            <w:tcW w:w="460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Наименование главного распорядителя           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(получателя) средств бюджета района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</w:t>
            </w:r>
            <w:proofErr w:type="spellStart"/>
            <w:r w:rsidRPr="00CF44C5">
              <w:rPr>
                <w:rFonts w:ascii="Times New Roman" w:hAnsi="Times New Roman" w:cs="Times New Roman"/>
                <w:sz w:val="16"/>
              </w:rPr>
              <w:t>xx</w:t>
            </w:r>
            <w:proofErr w:type="spellEnd"/>
            <w:r w:rsidRPr="00CF44C5">
              <w:rPr>
                <w:rFonts w:ascii="Times New Roman" w:hAnsi="Times New Roman" w:cs="Times New Roman"/>
                <w:sz w:val="16"/>
              </w:rPr>
              <w:t xml:space="preserve">    </w:t>
            </w:r>
          </w:p>
        </w:tc>
        <w:tc>
          <w:tcPr>
            <w:tcW w:w="76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0D0" w:rsidRPr="00CF44C5">
        <w:trPr>
          <w:trHeight w:val="213"/>
        </w:trPr>
        <w:tc>
          <w:tcPr>
            <w:tcW w:w="460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наименование раздела классификации расходов   </w:t>
            </w: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</w:t>
            </w:r>
            <w:proofErr w:type="spellStart"/>
            <w:r w:rsidRPr="00CF44C5">
              <w:rPr>
                <w:rFonts w:ascii="Times New Roman" w:hAnsi="Times New Roman" w:cs="Times New Roman"/>
                <w:sz w:val="16"/>
              </w:rPr>
              <w:t>xx</w:t>
            </w:r>
            <w:proofErr w:type="spellEnd"/>
            <w:r w:rsidRPr="00CF44C5">
              <w:rPr>
                <w:rFonts w:ascii="Times New Roman" w:hAnsi="Times New Roman" w:cs="Times New Roman"/>
                <w:sz w:val="16"/>
              </w:rPr>
              <w:t xml:space="preserve">    </w:t>
            </w:r>
          </w:p>
        </w:tc>
        <w:tc>
          <w:tcPr>
            <w:tcW w:w="76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 w:rsidRPr="00CF44C5">
              <w:rPr>
                <w:rFonts w:ascii="Times New Roman" w:hAnsi="Times New Roman" w:cs="Times New Roman"/>
                <w:sz w:val="16"/>
              </w:rPr>
              <w:t>xx</w:t>
            </w:r>
            <w:proofErr w:type="spellEnd"/>
            <w:r w:rsidRPr="00CF44C5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0D0" w:rsidRPr="00CF44C5">
        <w:trPr>
          <w:trHeight w:val="213"/>
        </w:trPr>
        <w:tc>
          <w:tcPr>
            <w:tcW w:w="460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>наименование подраздела классификации расходов</w:t>
            </w: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</w:t>
            </w:r>
            <w:proofErr w:type="spellStart"/>
            <w:r w:rsidRPr="00CF44C5">
              <w:rPr>
                <w:rFonts w:ascii="Times New Roman" w:hAnsi="Times New Roman" w:cs="Times New Roman"/>
                <w:sz w:val="16"/>
              </w:rPr>
              <w:t>xx</w:t>
            </w:r>
            <w:proofErr w:type="spellEnd"/>
            <w:r w:rsidRPr="00CF44C5">
              <w:rPr>
                <w:rFonts w:ascii="Times New Roman" w:hAnsi="Times New Roman" w:cs="Times New Roman"/>
                <w:sz w:val="16"/>
              </w:rPr>
              <w:t xml:space="preserve">    </w:t>
            </w:r>
          </w:p>
        </w:tc>
        <w:tc>
          <w:tcPr>
            <w:tcW w:w="76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 w:rsidRPr="00CF44C5">
              <w:rPr>
                <w:rFonts w:ascii="Times New Roman" w:hAnsi="Times New Roman" w:cs="Times New Roman"/>
                <w:sz w:val="16"/>
              </w:rPr>
              <w:t>xx</w:t>
            </w:r>
            <w:proofErr w:type="spellEnd"/>
            <w:r w:rsidRPr="00CF44C5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</w:t>
            </w:r>
            <w:proofErr w:type="spellStart"/>
            <w:r w:rsidRPr="00CF44C5">
              <w:rPr>
                <w:rFonts w:ascii="Times New Roman" w:hAnsi="Times New Roman" w:cs="Times New Roman"/>
                <w:sz w:val="16"/>
              </w:rPr>
              <w:t>xx</w:t>
            </w:r>
            <w:proofErr w:type="spellEnd"/>
            <w:r w:rsidRPr="00CF44C5">
              <w:rPr>
                <w:rFonts w:ascii="Times New Roman" w:hAnsi="Times New Roman" w:cs="Times New Roman"/>
                <w:sz w:val="16"/>
              </w:rPr>
              <w:t xml:space="preserve">    </w:t>
            </w:r>
          </w:p>
        </w:tc>
        <w:tc>
          <w:tcPr>
            <w:tcW w:w="86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0D0" w:rsidRPr="00CF44C5">
        <w:trPr>
          <w:trHeight w:val="213"/>
        </w:trPr>
        <w:tc>
          <w:tcPr>
            <w:tcW w:w="460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наименование целевой статьи классификации     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расходов                           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</w:t>
            </w:r>
            <w:proofErr w:type="spellStart"/>
            <w:r w:rsidRPr="00CF44C5">
              <w:rPr>
                <w:rFonts w:ascii="Times New Roman" w:hAnsi="Times New Roman" w:cs="Times New Roman"/>
                <w:sz w:val="16"/>
              </w:rPr>
              <w:t>xx</w:t>
            </w:r>
            <w:proofErr w:type="spellEnd"/>
            <w:r w:rsidRPr="00CF44C5">
              <w:rPr>
                <w:rFonts w:ascii="Times New Roman" w:hAnsi="Times New Roman" w:cs="Times New Roman"/>
                <w:sz w:val="16"/>
              </w:rPr>
              <w:t xml:space="preserve">    </w:t>
            </w:r>
          </w:p>
        </w:tc>
        <w:tc>
          <w:tcPr>
            <w:tcW w:w="76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 w:rsidRPr="00CF44C5">
              <w:rPr>
                <w:rFonts w:ascii="Times New Roman" w:hAnsi="Times New Roman" w:cs="Times New Roman"/>
                <w:sz w:val="16"/>
              </w:rPr>
              <w:t>xx</w:t>
            </w:r>
            <w:proofErr w:type="spellEnd"/>
            <w:r w:rsidRPr="00CF44C5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</w:t>
            </w:r>
            <w:proofErr w:type="spellStart"/>
            <w:r w:rsidRPr="00CF44C5">
              <w:rPr>
                <w:rFonts w:ascii="Times New Roman" w:hAnsi="Times New Roman" w:cs="Times New Roman"/>
                <w:sz w:val="16"/>
              </w:rPr>
              <w:t>xx</w:t>
            </w:r>
            <w:proofErr w:type="spellEnd"/>
            <w:r w:rsidRPr="00CF44C5">
              <w:rPr>
                <w:rFonts w:ascii="Times New Roman" w:hAnsi="Times New Roman" w:cs="Times New Roman"/>
                <w:sz w:val="16"/>
              </w:rPr>
              <w:t xml:space="preserve">    </w:t>
            </w:r>
          </w:p>
        </w:tc>
        <w:tc>
          <w:tcPr>
            <w:tcW w:w="86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 w:rsidRPr="00CF44C5">
              <w:rPr>
                <w:rFonts w:ascii="Times New Roman" w:hAnsi="Times New Roman" w:cs="Times New Roman"/>
                <w:sz w:val="16"/>
              </w:rPr>
              <w:t>xx</w:t>
            </w:r>
            <w:proofErr w:type="spellEnd"/>
            <w:r w:rsidRPr="00CF44C5">
              <w:rPr>
                <w:rFonts w:ascii="Times New Roman" w:hAnsi="Times New Roman" w:cs="Times New Roman"/>
                <w:sz w:val="16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0D0" w:rsidRPr="00CF44C5">
        <w:trPr>
          <w:trHeight w:val="213"/>
        </w:trPr>
        <w:tc>
          <w:tcPr>
            <w:tcW w:w="460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наименование вида расходов классификации      </w:t>
            </w:r>
          </w:p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расходов                           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</w:t>
            </w:r>
            <w:proofErr w:type="spellStart"/>
            <w:r w:rsidRPr="00CF44C5">
              <w:rPr>
                <w:rFonts w:ascii="Times New Roman" w:hAnsi="Times New Roman" w:cs="Times New Roman"/>
                <w:sz w:val="16"/>
              </w:rPr>
              <w:t>xx</w:t>
            </w:r>
            <w:proofErr w:type="spellEnd"/>
            <w:r w:rsidRPr="00CF44C5">
              <w:rPr>
                <w:rFonts w:ascii="Times New Roman" w:hAnsi="Times New Roman" w:cs="Times New Roman"/>
                <w:sz w:val="16"/>
              </w:rPr>
              <w:t xml:space="preserve">    </w:t>
            </w:r>
          </w:p>
        </w:tc>
        <w:tc>
          <w:tcPr>
            <w:tcW w:w="76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 w:rsidRPr="00CF44C5">
              <w:rPr>
                <w:rFonts w:ascii="Times New Roman" w:hAnsi="Times New Roman" w:cs="Times New Roman"/>
                <w:sz w:val="16"/>
              </w:rPr>
              <w:t>xx</w:t>
            </w:r>
            <w:proofErr w:type="spellEnd"/>
            <w:r w:rsidRPr="00CF44C5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</w:t>
            </w:r>
            <w:proofErr w:type="spellStart"/>
            <w:r w:rsidRPr="00CF44C5">
              <w:rPr>
                <w:rFonts w:ascii="Times New Roman" w:hAnsi="Times New Roman" w:cs="Times New Roman"/>
                <w:sz w:val="16"/>
              </w:rPr>
              <w:t>xx</w:t>
            </w:r>
            <w:proofErr w:type="spellEnd"/>
            <w:r w:rsidRPr="00CF44C5">
              <w:rPr>
                <w:rFonts w:ascii="Times New Roman" w:hAnsi="Times New Roman" w:cs="Times New Roman"/>
                <w:sz w:val="16"/>
              </w:rPr>
              <w:t xml:space="preserve">    </w:t>
            </w:r>
          </w:p>
        </w:tc>
        <w:tc>
          <w:tcPr>
            <w:tcW w:w="86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 w:rsidRPr="00CF44C5">
              <w:rPr>
                <w:rFonts w:ascii="Times New Roman" w:hAnsi="Times New Roman" w:cs="Times New Roman"/>
                <w:sz w:val="16"/>
              </w:rPr>
              <w:t>xx</w:t>
            </w:r>
            <w:proofErr w:type="spellEnd"/>
            <w:r w:rsidRPr="00CF44C5">
              <w:rPr>
                <w:rFonts w:ascii="Times New Roman" w:hAnsi="Times New Roman" w:cs="Times New Roman"/>
                <w:sz w:val="16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   </w:t>
            </w:r>
            <w:proofErr w:type="spellStart"/>
            <w:r w:rsidRPr="00CF44C5">
              <w:rPr>
                <w:rFonts w:ascii="Times New Roman" w:hAnsi="Times New Roman" w:cs="Times New Roman"/>
                <w:sz w:val="16"/>
              </w:rPr>
              <w:t>xx</w:t>
            </w:r>
            <w:proofErr w:type="spellEnd"/>
            <w:r w:rsidRPr="00CF44C5">
              <w:rPr>
                <w:rFonts w:ascii="Times New Roman" w:hAnsi="Times New Roman" w:cs="Times New Roman"/>
                <w:sz w:val="16"/>
              </w:rPr>
              <w:t xml:space="preserve">   </w:t>
            </w: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0D0" w:rsidRPr="00CF44C5">
        <w:trPr>
          <w:trHeight w:val="213"/>
        </w:trPr>
        <w:tc>
          <w:tcPr>
            <w:tcW w:w="460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...                                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0D0" w:rsidRPr="00CF44C5">
        <w:trPr>
          <w:trHeight w:val="213"/>
        </w:trPr>
        <w:tc>
          <w:tcPr>
            <w:tcW w:w="460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ИТОГО РАСХОДОВ                     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0D0" w:rsidRPr="00CF44C5">
        <w:trPr>
          <w:trHeight w:val="213"/>
        </w:trPr>
        <w:tc>
          <w:tcPr>
            <w:tcW w:w="460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НЕРАСПРЕДЕЛЕННЫЕ РАСХОДЫ           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0D0" w:rsidRPr="00CF44C5">
        <w:trPr>
          <w:trHeight w:val="213"/>
        </w:trPr>
        <w:tc>
          <w:tcPr>
            <w:tcW w:w="460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44C5">
              <w:rPr>
                <w:rFonts w:ascii="Times New Roman" w:hAnsi="Times New Roman" w:cs="Times New Roman"/>
                <w:sz w:val="16"/>
              </w:rPr>
              <w:t xml:space="preserve">ВСЕГО РАСХОДОВ                     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C70D0" w:rsidRPr="00CF44C5" w:rsidRDefault="002C70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70D0" w:rsidRPr="00CF44C5" w:rsidRDefault="002C70D0">
      <w:pPr>
        <w:pStyle w:val="ConsPlusNormal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rPr>
          <w:rFonts w:ascii="Times New Roman" w:hAnsi="Times New Roman" w:cs="Times New Roman"/>
        </w:rPr>
      </w:pPr>
    </w:p>
    <w:p w:rsidR="002C70D0" w:rsidRPr="00CF44C5" w:rsidRDefault="002C70D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40E08" w:rsidRPr="00CF44C5" w:rsidRDefault="00340E08"/>
    <w:sectPr w:rsidR="00340E08" w:rsidRPr="00CF44C5" w:rsidSect="00A64D7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0"/>
    <w:rsid w:val="00056F17"/>
    <w:rsid w:val="000B40AE"/>
    <w:rsid w:val="001605B3"/>
    <w:rsid w:val="001B7284"/>
    <w:rsid w:val="002C70D0"/>
    <w:rsid w:val="00340E08"/>
    <w:rsid w:val="00342CFF"/>
    <w:rsid w:val="00343B79"/>
    <w:rsid w:val="003B191E"/>
    <w:rsid w:val="003F4C7D"/>
    <w:rsid w:val="005B6B12"/>
    <w:rsid w:val="00600302"/>
    <w:rsid w:val="0060151A"/>
    <w:rsid w:val="00641C33"/>
    <w:rsid w:val="0066510E"/>
    <w:rsid w:val="006930A7"/>
    <w:rsid w:val="006C617B"/>
    <w:rsid w:val="00764052"/>
    <w:rsid w:val="0096401A"/>
    <w:rsid w:val="009B18B7"/>
    <w:rsid w:val="00A144E3"/>
    <w:rsid w:val="00A26F18"/>
    <w:rsid w:val="00A8471A"/>
    <w:rsid w:val="00B66665"/>
    <w:rsid w:val="00BA08E6"/>
    <w:rsid w:val="00C21BB5"/>
    <w:rsid w:val="00C85024"/>
    <w:rsid w:val="00CD0334"/>
    <w:rsid w:val="00CE0E21"/>
    <w:rsid w:val="00CF44C5"/>
    <w:rsid w:val="00D561C1"/>
    <w:rsid w:val="00D607A9"/>
    <w:rsid w:val="00DF494D"/>
    <w:rsid w:val="00E33590"/>
    <w:rsid w:val="00E62C57"/>
    <w:rsid w:val="00E75E46"/>
    <w:rsid w:val="00EF73D0"/>
    <w:rsid w:val="00F85477"/>
    <w:rsid w:val="00FA55BD"/>
    <w:rsid w:val="00FB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B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0D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70D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70D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0D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B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0D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70D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70D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0D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055C8220B071A407117A1FECE5EA921B5EF7B7E533E9DE65C5BB6EBEB0FD97B8386021B2A87A54B9C2777E1781804C58356D5B4A79E143L9O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055C8220B071A407117A09EF89B4961D57AEB3E43CE48C399AE033E9B9F7C0FF773971F6FD7150B7D7232C4DD68D4EL5OEI" TargetMode="External"/><Relationship Id="rId5" Type="http://schemas.openxmlformats.org/officeDocument/2006/relationships/hyperlink" Target="consultantplus://offline/ref=E6055C8220B071A407117A1FECE5EA921B5EF7B7E533E9DE65C5BB6EBEB0FD97B8386021B2AA7A54B2C2777E1781804C58356D5B4A79E143L9O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Фалина Ж.С.</dc:creator>
  <cp:lastModifiedBy>34-3-7</cp:lastModifiedBy>
  <cp:revision>3</cp:revision>
  <cp:lastPrinted>2020-03-25T10:17:00Z</cp:lastPrinted>
  <dcterms:created xsi:type="dcterms:W3CDTF">2020-03-26T08:36:00Z</dcterms:created>
  <dcterms:modified xsi:type="dcterms:W3CDTF">2020-03-26T08:37:00Z</dcterms:modified>
</cp:coreProperties>
</file>