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CB" w:rsidRPr="00F338CB" w:rsidRDefault="00F338CB" w:rsidP="0040143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338CB" w:rsidRPr="00F338CB" w:rsidRDefault="00F338CB" w:rsidP="00F338CB">
      <w:pPr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F338CB" w:rsidRPr="00F338CB" w:rsidRDefault="00F338CB" w:rsidP="00F338CB">
      <w:pPr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338CB" w:rsidRPr="00F338CB" w:rsidRDefault="00F338CB" w:rsidP="00F338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8CB">
        <w:rPr>
          <w:rFonts w:ascii="Times New Roman" w:hAnsi="Times New Roman" w:cs="Times New Roman"/>
          <w:sz w:val="28"/>
          <w:szCs w:val="28"/>
        </w:rPr>
        <w:t xml:space="preserve">от  </w:t>
      </w:r>
      <w:r w:rsidR="00BD257A">
        <w:rPr>
          <w:rFonts w:ascii="Times New Roman" w:hAnsi="Times New Roman" w:cs="Times New Roman"/>
          <w:sz w:val="28"/>
          <w:szCs w:val="28"/>
        </w:rPr>
        <w:t>27.12.2019</w:t>
      </w:r>
      <w:r w:rsidRPr="00F338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25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38CB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BD257A">
        <w:rPr>
          <w:rFonts w:ascii="Times New Roman" w:hAnsi="Times New Roman" w:cs="Times New Roman"/>
          <w:sz w:val="28"/>
          <w:szCs w:val="28"/>
        </w:rPr>
        <w:t>1401</w:t>
      </w:r>
    </w:p>
    <w:p w:rsidR="00F338CB" w:rsidRPr="00F338CB" w:rsidRDefault="00F338CB" w:rsidP="00F338CB">
      <w:pPr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338C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338CB">
        <w:rPr>
          <w:rFonts w:ascii="Times New Roman" w:hAnsi="Times New Roman" w:cs="Times New Roman"/>
          <w:sz w:val="28"/>
          <w:szCs w:val="28"/>
        </w:rPr>
        <w:t>присвоению или аннулированию адресов</w:t>
      </w:r>
    </w:p>
    <w:p w:rsidR="00F338CB" w:rsidRPr="00F338CB" w:rsidRDefault="00F338CB" w:rsidP="00F338CB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Pr="00F338C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F338CB">
          <w:rPr>
            <w:rStyle w:val="aff5"/>
            <w:rFonts w:ascii="Times New Roman" w:hAnsi="Times New Roman" w:cs="Times New Roman"/>
            <w:b w:val="0"/>
            <w:sz w:val="28"/>
            <w:szCs w:val="28"/>
          </w:rPr>
          <w:t>от 06.10.2003 N 131-ФЗ</w:t>
        </w:r>
      </w:hyperlink>
      <w:r w:rsidRPr="00F338C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F338CB">
          <w:rPr>
            <w:rStyle w:val="aff5"/>
            <w:rFonts w:ascii="Times New Roman" w:hAnsi="Times New Roman" w:cs="Times New Roman"/>
            <w:b w:val="0"/>
            <w:sz w:val="28"/>
            <w:szCs w:val="28"/>
          </w:rPr>
          <w:t>от 27.07.2010 N 210-ФЗ</w:t>
        </w:r>
      </w:hyperlink>
      <w:r w:rsidRPr="00F338C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района от 16.03.2011 года №88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Харовского муниципального района»,в целях приведения нормативных правовых актов Харовского муниципального района в соответствии с действующим законодательством, ПОСТАНОВЛЯЮ:</w:t>
      </w:r>
    </w:p>
    <w:p w:rsidR="0030113E" w:rsidRDefault="00F338CB" w:rsidP="0030113E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sz w:val="28"/>
          <w:szCs w:val="28"/>
        </w:rPr>
        <w:t xml:space="preserve">1. Утвердить       административный   </w:t>
      </w:r>
      <w:hyperlink r:id="rId10" w:anchor="P49" w:history="1">
        <w:r w:rsidRPr="00F338CB">
          <w:rPr>
            <w:rStyle w:val="a8"/>
            <w:rFonts w:ascii="Times New Roman" w:hAnsi="Times New Roman"/>
            <w:sz w:val="28"/>
            <w:szCs w:val="28"/>
          </w:rPr>
          <w:t>регламент</w:t>
        </w:r>
      </w:hyperlink>
      <w:r w:rsidRPr="00F338CB">
        <w:rPr>
          <w:rFonts w:ascii="Times New Roman" w:hAnsi="Times New Roman" w:cs="Times New Roman"/>
          <w:sz w:val="28"/>
          <w:szCs w:val="28"/>
        </w:rPr>
        <w:t xml:space="preserve">      предоставления муниципальной услуги по присвоению или аннулированию адресов (прилагается).</w:t>
      </w:r>
      <w:r w:rsidR="00301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338CB" w:rsidRPr="00F338CB" w:rsidRDefault="00F338CB" w:rsidP="0030113E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sz w:val="28"/>
          <w:szCs w:val="28"/>
        </w:rPr>
        <w:t>2. Признать  утратившим  силу  постановление администрации Харовского муниципального района:</w:t>
      </w:r>
    </w:p>
    <w:p w:rsidR="00F338CB" w:rsidRPr="00F338CB" w:rsidRDefault="00F338CB" w:rsidP="00F338CB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sz w:val="28"/>
          <w:szCs w:val="28"/>
        </w:rPr>
        <w:t>-  от 12.01.2018 г. № 08  «Об утверждении административного регламента предоставления муниципальной услуги по присвоению или аннулированию адресов».</w:t>
      </w:r>
    </w:p>
    <w:p w:rsidR="00F338CB" w:rsidRDefault="00F338CB" w:rsidP="00F338CB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sz w:val="28"/>
          <w:szCs w:val="28"/>
        </w:rPr>
        <w:tab/>
      </w:r>
      <w:r w:rsidRPr="00F338CB">
        <w:rPr>
          <w:rFonts w:ascii="Times New Roman" w:hAnsi="Times New Roman" w:cs="Times New Roman"/>
          <w:sz w:val="28"/>
          <w:szCs w:val="28"/>
        </w:rPr>
        <w:tab/>
      </w:r>
      <w:r w:rsidRPr="00F338CB">
        <w:rPr>
          <w:rFonts w:ascii="Times New Roman" w:hAnsi="Times New Roman" w:cs="Times New Roman"/>
          <w:sz w:val="28"/>
          <w:szCs w:val="28"/>
        </w:rPr>
        <w:tab/>
        <w:t xml:space="preserve"> 3. Настоящее постановление  вступает  в силу после официального опубликования на официальном сайте  администрации Харовского муниципального района в информационно-телекоммуникационной сети «Интернет».</w:t>
      </w:r>
    </w:p>
    <w:p w:rsidR="00F338CB" w:rsidRPr="00F338CB" w:rsidRDefault="00F338CB" w:rsidP="00F338CB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rFonts w:ascii="Times New Roman" w:hAnsi="Times New Roman" w:cs="Times New Roman"/>
          <w:sz w:val="28"/>
          <w:szCs w:val="28"/>
        </w:rPr>
      </w:pPr>
    </w:p>
    <w:p w:rsidR="00F338CB" w:rsidRPr="00F338CB" w:rsidRDefault="00F338CB" w:rsidP="00F338CB">
      <w:pPr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sz w:val="28"/>
          <w:szCs w:val="28"/>
        </w:rPr>
        <w:t>Руководитель  администрации</w:t>
      </w:r>
    </w:p>
    <w:p w:rsidR="00F338CB" w:rsidRPr="00F338CB" w:rsidRDefault="00F338CB" w:rsidP="00F338CB">
      <w:pPr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38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38C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4"/>
      <w:bookmarkEnd w:id="1"/>
      <w:r w:rsidRPr="00F338CB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F338CB" w:rsidRDefault="00F338CB" w:rsidP="0040143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338CB" w:rsidRDefault="00F338CB" w:rsidP="0040143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436" w:rsidRDefault="00401436" w:rsidP="0040143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Утвержден</w:t>
      </w:r>
    </w:p>
    <w:p w:rsidR="00401436" w:rsidRDefault="00401436" w:rsidP="0040143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401436" w:rsidRDefault="00401436" w:rsidP="0040143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Харовского муниципального района</w:t>
      </w:r>
    </w:p>
    <w:p w:rsidR="00401436" w:rsidRPr="00D37D30" w:rsidRDefault="00BD257A" w:rsidP="00BD25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1401 от   27.12.</w:t>
      </w:r>
      <w:r w:rsidR="00401436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19 </w:t>
      </w:r>
      <w:r w:rsidR="00401436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401436" w:rsidRDefault="00401436" w:rsidP="00401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436" w:rsidRDefault="00401436" w:rsidP="00401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436" w:rsidRDefault="00401436" w:rsidP="00401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436" w:rsidRDefault="00401436" w:rsidP="00401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436" w:rsidRPr="009D7136" w:rsidRDefault="00401436" w:rsidP="006874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7136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687458" w:rsidRPr="009D7136">
        <w:rPr>
          <w:rFonts w:ascii="Times New Roman" w:hAnsi="Times New Roman" w:cs="Times New Roman"/>
          <w:b w:val="0"/>
          <w:sz w:val="24"/>
          <w:szCs w:val="24"/>
        </w:rPr>
        <w:t>по присвоению или аннулированию адресов</w:t>
      </w:r>
    </w:p>
    <w:p w:rsidR="00687458" w:rsidRPr="009D7136" w:rsidRDefault="00687458" w:rsidP="006874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по присвоению или аннулированию адресов (далее соответственно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собственниками объекта адресации;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обладающи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>ми одним из следующих вещных прав на объект адресации:</w:t>
      </w:r>
    </w:p>
    <w:p w:rsidR="00E213C9" w:rsidRPr="009D7136" w:rsidRDefault="00E213C9" w:rsidP="00E21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а) право хозяйственного ведения;</w:t>
      </w:r>
    </w:p>
    <w:p w:rsidR="00E213C9" w:rsidRPr="009D7136" w:rsidRDefault="00E213C9" w:rsidP="00E21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б) право оперативного управления;</w:t>
      </w:r>
    </w:p>
    <w:p w:rsidR="00E213C9" w:rsidRPr="009D7136" w:rsidRDefault="00E213C9" w:rsidP="00E21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E213C9" w:rsidRPr="009D7136" w:rsidRDefault="00E213C9" w:rsidP="00E21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11" w:history="1">
        <w:r w:rsidRPr="009D7136">
          <w:rPr>
            <w:rFonts w:ascii="Times New Roman" w:eastAsia="Times New Roman" w:hAnsi="Times New Roman" w:cs="Times New Roman"/>
            <w:sz w:val="24"/>
            <w:szCs w:val="24"/>
          </w:rPr>
          <w:t>представители</w:t>
        </w:r>
      </w:hyperlink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2" w:history="1">
        <w:r w:rsidRPr="009D7136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Место нахождения</w:t>
      </w:r>
      <w:r w:rsidR="00687458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Харовского муниципального район</w:t>
      </w: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D7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Уполномоченный орган)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13C9" w:rsidRPr="009D7136" w:rsidRDefault="00E213C9" w:rsidP="00E213C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Уполномоченного органа:162250, Россия, Вологодская область, город Харовск, площадь Октябрьская, д.3</w:t>
      </w:r>
    </w:p>
    <w:p w:rsidR="00E213C9" w:rsidRPr="009D7136" w:rsidRDefault="00E213C9" w:rsidP="00E213C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8(817 32) 2-21-80</w:t>
      </w:r>
    </w:p>
    <w:p w:rsidR="00E213C9" w:rsidRPr="009D7136" w:rsidRDefault="00E213C9" w:rsidP="00E213C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priemnayakharovsk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213C9" w:rsidRPr="009D7136" w:rsidRDefault="00E213C9" w:rsidP="00E213C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E213C9" w:rsidRPr="009D7136" w:rsidTr="00E213C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   С 8:00 до 17:00</w:t>
            </w:r>
          </w:p>
          <w:p w:rsidR="00E213C9" w:rsidRPr="009D7136" w:rsidRDefault="00E213C9" w:rsidP="00E213C9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Обед с 12:00 до 13:00</w:t>
            </w:r>
          </w:p>
        </w:tc>
      </w:tr>
      <w:tr w:rsidR="00E213C9" w:rsidRPr="009D7136" w:rsidTr="00E213C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3C9" w:rsidRPr="009D7136" w:rsidRDefault="00E213C9" w:rsidP="00E213C9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3C9" w:rsidRPr="009D7136" w:rsidRDefault="00E213C9" w:rsidP="00E213C9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3C9" w:rsidRPr="009D7136" w:rsidRDefault="00E213C9" w:rsidP="00E213C9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        выходной</w:t>
            </w:r>
          </w:p>
        </w:tc>
      </w:tr>
      <w:tr w:rsidR="00E213C9" w:rsidRPr="009D7136" w:rsidTr="00E213C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        выходной</w:t>
            </w:r>
          </w:p>
        </w:tc>
      </w:tr>
      <w:tr w:rsidR="00E213C9" w:rsidRPr="009D7136" w:rsidTr="00E213C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3C9" w:rsidRPr="009D7136" w:rsidRDefault="00E213C9" w:rsidP="00E213C9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   С 8:00 до 17:00</w:t>
            </w:r>
          </w:p>
          <w:p w:rsidR="00E213C9" w:rsidRPr="009D7136" w:rsidRDefault="00E213C9" w:rsidP="00E213C9">
            <w:pPr>
              <w:widowControl w:val="0"/>
              <w:spacing w:after="0" w:line="240" w:lineRule="auto"/>
              <w:ind w:right="-5" w:firstLine="720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Обед с 12:00 до 13:00</w:t>
            </w:r>
          </w:p>
        </w:tc>
      </w:tr>
    </w:tbl>
    <w:p w:rsidR="00E213C9" w:rsidRPr="009D7136" w:rsidRDefault="00E213C9" w:rsidP="00E21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документов:  постоянно</w:t>
      </w:r>
    </w:p>
    <w:p w:rsidR="00E213C9" w:rsidRPr="009D7136" w:rsidRDefault="00E213C9" w:rsidP="00E213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личного приема руководителя Уполномоченного органа: 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2й и 3й четверг месяца с 14:00 до 17:00</w:t>
      </w:r>
    </w:p>
    <w:p w:rsidR="00E213C9" w:rsidRPr="009D7136" w:rsidRDefault="00E213C9" w:rsidP="00E213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 для информирования по вопросам, связанным с предоставлением муниципальной услуги:</w:t>
      </w:r>
      <w:r w:rsidRPr="009D713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8(817 32) 2-21-80</w:t>
      </w:r>
      <w:r w:rsidRPr="009D7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</w:t>
      </w:r>
      <w:r w:rsidRPr="009D7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Уполномоченного органа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(далее – сайт в сети «Интернет»): </w:t>
      </w:r>
      <w:r w:rsidRPr="009D71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71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haradm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1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3" w:history="1">
        <w:r w:rsidRPr="009D71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</w:t>
        </w:r>
        <w:r w:rsidRPr="009D71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3C9" w:rsidRPr="009D7136" w:rsidRDefault="00E213C9" w:rsidP="00E213C9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4" w:history="1">
        <w:r w:rsidRPr="009D71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9D71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://gosuslugi35.ru.</w:t>
        </w:r>
      </w:hyperlink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 далее – МФЦ):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МФЦ: 162250, Россия, Вологодская область, город Харовск, улица Советская, 16.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МФЦ: 8(817 32) 2-17-00. Адрес электронной почты МФЦ: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mfc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harovsk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D713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E213C9" w:rsidRPr="009D7136" w:rsidRDefault="00E213C9" w:rsidP="00E213C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Способы получения информации о правилах предоставления муниципальной услуги: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телефонной связи;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почты,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 связи;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помещениях Уполномоченного органа, МФЦ;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«Интернет»: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Уполномоченного органа, МФЦ;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портале.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Порядок информирования о предоставлении муниципальной услуги.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Уполномоченного органа, его структурных подразделений, МФЦ;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Уполномоченного органа, МФЦ;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«Интернет» Уполномоченного органа, МФЦ;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Уполномоченного органа, МФЦ;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предоставления муниципальной услуги;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процедуры предоставления муниципальной услуги;</w:t>
      </w:r>
    </w:p>
    <w:p w:rsidR="00E213C9" w:rsidRPr="009D7136" w:rsidRDefault="00E213C9" w:rsidP="00E213C9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формы контроля за предоставлением муниципальной услуги;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213C9" w:rsidRPr="009D7136" w:rsidRDefault="00E213C9" w:rsidP="00E213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213C9" w:rsidRPr="009D7136" w:rsidRDefault="00E213C9" w:rsidP="00E213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213C9" w:rsidRPr="009D7136" w:rsidRDefault="00E213C9" w:rsidP="00E213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213C9" w:rsidRPr="009D7136" w:rsidRDefault="00E213C9" w:rsidP="00E213C9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E213C9" w:rsidRPr="009D7136" w:rsidRDefault="00E213C9" w:rsidP="00E213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средствах массовой информации;</w:t>
      </w:r>
    </w:p>
    <w:p w:rsidR="00E213C9" w:rsidRPr="009D7136" w:rsidRDefault="00E213C9" w:rsidP="00E213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в сети Интернет;</w:t>
      </w:r>
    </w:p>
    <w:p w:rsidR="00E213C9" w:rsidRPr="009D7136" w:rsidRDefault="00E213C9" w:rsidP="00E213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портале;</w:t>
      </w:r>
    </w:p>
    <w:p w:rsidR="00E213C9" w:rsidRPr="009D7136" w:rsidRDefault="00E213C9" w:rsidP="00E213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Уполномоченного органа, МФЦ.</w:t>
      </w:r>
    </w:p>
    <w:p w:rsidR="00E213C9" w:rsidRPr="009D7136" w:rsidRDefault="00E213C9" w:rsidP="00E213C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lastRenderedPageBreak/>
        <w:t>II</w:t>
      </w:r>
      <w:r w:rsidRPr="009D7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Стандарт предоставления муниципальной услуги</w:t>
      </w:r>
    </w:p>
    <w:p w:rsidR="00E213C9" w:rsidRPr="009D7136" w:rsidRDefault="00E213C9" w:rsidP="00E213C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2.1. Наименование муниципальной услуги</w:t>
      </w:r>
    </w:p>
    <w:p w:rsidR="00E213C9" w:rsidRPr="009D7136" w:rsidRDefault="00E213C9" w:rsidP="00E213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или аннулирование адресов.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2.2. Наименование органа местного самоуправления, </w:t>
      </w:r>
    </w:p>
    <w:p w:rsidR="00E213C9" w:rsidRPr="009D7136" w:rsidRDefault="00E213C9" w:rsidP="00E213C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предоставляющего муниципальную услугу</w:t>
      </w:r>
    </w:p>
    <w:p w:rsidR="00E213C9" w:rsidRPr="009D7136" w:rsidRDefault="00E213C9" w:rsidP="00E213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bookmarkStart w:id="2" w:name="_Toc294183574"/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Муниципальная услуга предоставляется:</w:t>
      </w:r>
    </w:p>
    <w:p w:rsidR="00761BA3" w:rsidRPr="009D7136" w:rsidRDefault="00B050A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</w:pPr>
      <w:r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А</w:t>
      </w:r>
      <w:r w:rsidR="00761BA3"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дминистраци</w:t>
      </w:r>
      <w:r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ей </w:t>
      </w:r>
      <w:r w:rsidR="00761BA3"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Харовского муниципального района</w:t>
      </w:r>
      <w:r w:rsidR="00052B30"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="00795B18"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- в части приема (</w:t>
      </w:r>
      <w:r w:rsidR="00761BA3"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в случае поступления заявления в форме электронного документа, почтовым отправлением), рассмотрения представленных документов, принятия решения и направления документов;</w:t>
      </w:r>
    </w:p>
    <w:p w:rsidR="00761BA3" w:rsidRPr="009D7136" w:rsidRDefault="00761BA3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00"/>
          <w:lang w:eastAsia="ru-RU"/>
        </w:rPr>
      </w:pPr>
      <w:r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МФЦ</w:t>
      </w:r>
      <w:r w:rsidR="00052B30"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Pr="009D713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- в части приема, обработки и выдачи документов.</w:t>
      </w:r>
    </w:p>
    <w:p w:rsidR="00E213C9" w:rsidRPr="009D7136" w:rsidRDefault="00E213C9" w:rsidP="00761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761BA3" w:rsidRPr="009D7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BA3" w:rsidRPr="009D7136" w:rsidRDefault="00761BA3" w:rsidP="00761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2.3. Результат предоставления муниципальной услуги</w:t>
      </w:r>
    </w:p>
    <w:p w:rsidR="00E213C9" w:rsidRPr="009D7136" w:rsidRDefault="00E213C9" w:rsidP="00E213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Результатом предоставления муниципальной услуги является направление (вручение)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адреса объекту адресации.</w:t>
      </w:r>
    </w:p>
    <w:bookmarkEnd w:id="2"/>
    <w:p w:rsidR="00E213C9" w:rsidRPr="009D7136" w:rsidRDefault="00E213C9" w:rsidP="00E213C9">
      <w:pPr>
        <w:keepNext/>
        <w:keepLines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2.4. Срок предоставления муниципальной услуги</w:t>
      </w:r>
    </w:p>
    <w:p w:rsidR="00E213C9" w:rsidRPr="009D7136" w:rsidRDefault="00E213C9" w:rsidP="00E213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Toc294183575"/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не более чем 18 рабочих дней со дня поступления заявления.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заявления через МФЦ срок, указанный в абзаце первом настоящего пункта, исчисляется со дня передачи МФЦ заявления и документов, указанных в пунктах 2.6.1, 2.7.1 настоящего административного регламента (при их наличии), в</w:t>
      </w:r>
      <w:r w:rsidR="00052B30" w:rsidRPr="009D7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>Уполномоченный орган.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аннулировании) посредством почтового отправления по указанному в заявлении почтовому адресу.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E213C9" w:rsidRPr="009D7136" w:rsidRDefault="00E213C9" w:rsidP="00E21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  <w:r w:rsidRPr="009D713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Pr="009D7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осуществляется в соответствии с:</w:t>
      </w:r>
    </w:p>
    <w:p w:rsidR="00E213C9" w:rsidRPr="009D7136" w:rsidRDefault="00E213C9" w:rsidP="00E213C9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Земельным кодексом Российской Федерации от 25 октября 2001 года </w:t>
      </w:r>
      <w:r w:rsidRPr="009D7136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№ 136-ФЗ;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 декабря 2004 года № 190-ФЗ;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(указанным законом закреплены полномочия органов местного самоуправления по присвоению, изменению, аннулированию адреса объектам адресации в соответствии с установленными Правительством Российской Федерации правилами присвоения, изменения, аннулирования адресов);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19 ноября  2014 года № 1221 «Об утверждении Правил присвоения, изменения и аннулирования адресов»;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Минфина России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приказ Минфина России от 11 декабря 2014 года № 146н);</w:t>
      </w:r>
    </w:p>
    <w:p w:rsidR="00970EBE" w:rsidRPr="009D7136" w:rsidRDefault="00970EBE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Харовского муниципального района от 04.03.2014 г. №44 « Об утверждении Положения об отделе архитектуры и градостроительства администрации Харовского муниципального района»;</w:t>
      </w:r>
    </w:p>
    <w:p w:rsidR="00970EBE" w:rsidRPr="009D7136" w:rsidRDefault="00970EBE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Харовского муниципального района, принятый Комитетом районного самоуправления 08.01.2000 года ( с изменениями и дополнениями);</w:t>
      </w:r>
    </w:p>
    <w:p w:rsidR="00970EBE" w:rsidRPr="009D7136" w:rsidRDefault="00970EBE" w:rsidP="009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Харовского муниципального района от 16.03.2011 года №88 « 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Харовского муниципального района».</w:t>
      </w:r>
    </w:p>
    <w:p w:rsidR="000C66C8" w:rsidRPr="009D7136" w:rsidRDefault="000C66C8" w:rsidP="009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9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Для предоставления муниципальной услуги заявитель представляет (направляет): 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по форме, утвержденной приказом Минфина России от 11 декабря 2014 года № 146н (приложение 1 к настоящему административному регламенту). 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направляется (представляется) по месту нахождения объекта адресации.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составляется в единственном экземпляре – оригинале.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подписывается заявителем либо представителем заявителя.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заявителя или представителя заявителя (при личном обращении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 (МФЦ))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г) правоустанавливающие и (или) правоудостоверяющие документы на объект (объекты) адресации, если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2.6.2. 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направляется заявителем (представителем заявителя)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Уполномоченный орган 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Регионального портала. 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представляется заявителем (представителем заявителя) в Уполномоченный орган или МФЦ (при наличии соглашения о взаимодействии).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2.6.3.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указанные в пункте 2.6.1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3C9" w:rsidRPr="009D7136" w:rsidRDefault="00E213C9" w:rsidP="00E213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4" w:name="Par76"/>
      <w:bookmarkStart w:id="5" w:name="Par77"/>
      <w:bookmarkStart w:id="6" w:name="Par83"/>
      <w:bookmarkEnd w:id="4"/>
      <w:bookmarkEnd w:id="5"/>
      <w:bookmarkEnd w:id="6"/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2.7.1. Заявитель вправе представить в Уполномоченный орган следующие документы: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1) правоустанавливающие и (или) правоудостоверяющие документы на объект (объекты) адресации;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2) выписку из ЕГРН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основных характеристиках и зарегистрированных правах на объект недвижимости 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>(в случае преобразования объектов недвижимости с образованием одного и более новых объектов адресации, в случае присвоения адреса объекту адресации, поставленному на кадастровый учет, в случае аннулирования адреса в связи с прекращением существования объекта адресации);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5)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6)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7) уведомление об отсутствии в ЕГРН сведений об объекте недвижимости  (в случае аннулирования адреса в связи с отказом в осуществлении кадастрового учета объекта адресации по основаниям, указанным в пунктах 19 и 35 части 1 статьи 26 Федерального закона от 13 июля 2015 года № 218-ФЗ «О государственной регистрации недвижимости»).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настоящем 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 Документы, указанные в </w:t>
      </w:r>
      <w:hyperlink w:anchor="P196" w:history="1">
        <w:r w:rsidRPr="009D71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2.7.1</w:t>
        </w:r>
      </w:hyperlink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 в Уполномоченный орган или в МФЦ лично либо через своих представителей;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 связи;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Регионального портала.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2.7.4.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</w:t>
      </w:r>
      <w:r w:rsidRPr="009D7136">
        <w:rPr>
          <w:rFonts w:ascii="Times New Roman" w:eastAsia="Calibri" w:hAnsi="Times New Roman" w:cs="Times New Roman"/>
          <w:sz w:val="24"/>
          <w:szCs w:val="24"/>
        </w:rPr>
        <w:lastRenderedPageBreak/>
        <w:t>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2.7.5. Запрещено требовать от заявителя:</w:t>
      </w:r>
    </w:p>
    <w:p w:rsidR="00E213C9" w:rsidRPr="009D7136" w:rsidRDefault="00E213C9" w:rsidP="00E213C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D7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услуги;</w:t>
      </w:r>
    </w:p>
    <w:p w:rsidR="00E213C9" w:rsidRPr="009D7136" w:rsidRDefault="00E213C9" w:rsidP="00E213C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E213C9" w:rsidRPr="009D7136" w:rsidRDefault="00E213C9" w:rsidP="00E213C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Pr="009D71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E213C9" w:rsidRPr="009D7136" w:rsidRDefault="00E213C9" w:rsidP="00E213C9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213C9" w:rsidRPr="009D7136" w:rsidRDefault="00E213C9" w:rsidP="00E213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настоящем административном регламенте, в электронной форме).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E213C9" w:rsidRPr="009D7136" w:rsidRDefault="00E213C9" w:rsidP="00E213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Основания для приостановления предоставления муниципальной услуги отсутствуют.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 Основания для отказа в присвоении или аннулировании адреса: 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постановления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E213C9" w:rsidRPr="009D7136" w:rsidRDefault="00E213C9" w:rsidP="00E213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13C9" w:rsidRPr="009D7136" w:rsidRDefault="00E213C9" w:rsidP="00E213C9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Услуг, которые являются необходимыми и обязательными для предоставления муниципальной услуги, не имеется.</w:t>
      </w:r>
    </w:p>
    <w:p w:rsidR="00E213C9" w:rsidRPr="009D7136" w:rsidRDefault="00E213C9" w:rsidP="00E213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E213C9" w:rsidRPr="009D7136" w:rsidRDefault="00E213C9" w:rsidP="00E213C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E213C9" w:rsidRPr="009D7136" w:rsidRDefault="00E213C9" w:rsidP="00E213C9">
      <w:pPr>
        <w:keepNext/>
        <w:keepLines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D7136">
        <w:rPr>
          <w:rFonts w:ascii="Times New Roman" w:eastAsia="Calibri" w:hAnsi="Times New Roman" w:cs="Times New Roman"/>
          <w:i/>
          <w:sz w:val="24"/>
          <w:szCs w:val="24"/>
        </w:rPr>
        <w:t>2.13. Срок регистрации запроса заявителя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D7136">
        <w:rPr>
          <w:rFonts w:ascii="Times New Roman" w:eastAsia="Calibri" w:hAnsi="Times New Roman" w:cs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в электронной форме осуществляется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2.14. Требования к помещениям, в которых предоставляется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D7136">
        <w:rPr>
          <w:rFonts w:ascii="Times New Roman" w:eastAsia="Calibri" w:hAnsi="Times New Roman" w:cs="Times New Roman"/>
          <w:i/>
          <w:iCs/>
          <w:sz w:val="24"/>
          <w:szCs w:val="24"/>
        </w:rPr>
        <w:t>муниципальная услуга,</w:t>
      </w:r>
      <w:r w:rsidRPr="009D7136">
        <w:rPr>
          <w:rFonts w:ascii="Times New Roman" w:eastAsia="Calibri" w:hAnsi="Times New Roman" w:cs="Times New Roman"/>
          <w:i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</w:t>
      </w:r>
      <w:hyperlink r:id="rId16" w:history="1">
        <w:r w:rsidRPr="009D71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22 июня 2015 года N 386н;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E213C9" w:rsidRPr="009D7136" w:rsidRDefault="00E213C9" w:rsidP="00E213C9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предоставлении муниципальной услуги;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графика работы Уполномоченного органа;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E213C9" w:rsidRPr="009D7136" w:rsidRDefault="00E213C9" w:rsidP="00B65A04">
      <w:pPr>
        <w:pStyle w:val="ConsPlusNormal0"/>
        <w:widowControl/>
        <w:tabs>
          <w:tab w:val="left" w:pos="6600"/>
        </w:tabs>
        <w:ind w:firstLine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затраченное на получение конечного</w:t>
      </w:r>
      <w:r w:rsidR="00052B30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213C9" w:rsidRPr="009D7136" w:rsidRDefault="00E213C9" w:rsidP="00E213C9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E213C9" w:rsidRPr="009D7136" w:rsidRDefault="00E213C9" w:rsidP="00E213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2.16. Перечень классов средств электронной подписи, которые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допускаются к использованию при обращении за получением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услуги, оказываемой с применением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усиленной квалифицированной электронной подписи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hyperlink r:id="rId17" w:history="1">
        <w:r w:rsidRPr="009D71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Требований</w:t>
        </w:r>
      </w:hyperlink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tabs>
          <w:tab w:val="left" w:pos="9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</w:t>
      </w:r>
    </w:p>
    <w:p w:rsidR="00E213C9" w:rsidRPr="009D7136" w:rsidRDefault="00E213C9" w:rsidP="00E213C9">
      <w:pPr>
        <w:tabs>
          <w:tab w:val="left" w:pos="9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Исчерпывающий перечень административных процедур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E213C9" w:rsidRPr="009D7136" w:rsidRDefault="00E213C9" w:rsidP="00E21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D71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прилагаемых документов;</w:t>
      </w:r>
    </w:p>
    <w:p w:rsidR="00E213C9" w:rsidRPr="009D7136" w:rsidRDefault="00E213C9" w:rsidP="00E21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D71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адреса;</w:t>
      </w:r>
    </w:p>
    <w:p w:rsidR="00E213C9" w:rsidRPr="009D7136" w:rsidRDefault="00E213C9" w:rsidP="00E21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9D71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 w:rsidRPr="009D71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Прием и регистрация заявления и прилагаемых документов </w:t>
      </w:r>
    </w:p>
    <w:p w:rsidR="00E213C9" w:rsidRPr="009D7136" w:rsidRDefault="00E213C9" w:rsidP="00E213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E213C9" w:rsidRPr="009D7136" w:rsidRDefault="00E213C9" w:rsidP="00E213C9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регистрацию заявления и прилагаемых документов в журнале регистрации входящих обращений;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выдает расписку 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в получении от заявителя документов с указанием их перечня и даты их получения Уполномоченным органом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 случае е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сли заявление и прилагаемые документы представляются заявителем (представителем заявителя) в Уполномоченный орган лично,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Уполномоченного органа, ответственное за прием и регистрацию заявления </w:t>
      </w: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Регионального портала.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9D7136">
          <w:rPr>
            <w:rFonts w:ascii="Times New Roman" w:eastAsia="Calibri" w:hAnsi="Times New Roman" w:cs="Times New Roman"/>
            <w:sz w:val="24"/>
            <w:szCs w:val="24"/>
          </w:rPr>
          <w:t>заявления</w:t>
        </w:r>
      </w:hyperlink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Рассмотрение заявления и прилагаемых к нему документов, </w:t>
      </w: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94"/>
      <w:bookmarkEnd w:id="7"/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3.3.2. В случае поступления </w:t>
      </w:r>
      <w:hyperlink w:anchor="Par428" w:tooltip="                                 ЗАЯВЛЕНИЕ" w:history="1">
        <w:r w:rsidRPr="009D7136">
          <w:rPr>
            <w:rFonts w:ascii="Times New Roman" w:eastAsia="Calibri" w:hAnsi="Times New Roman" w:cs="Times New Roman"/>
            <w:sz w:val="24"/>
            <w:szCs w:val="24"/>
          </w:rPr>
          <w:t>заявления</w:t>
        </w:r>
      </w:hyperlink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</w:t>
      </w:r>
      <w:r w:rsidRPr="009D7136">
        <w:rPr>
          <w:rFonts w:ascii="Times New Roman" w:eastAsia="Calibri" w:hAnsi="Times New Roman" w:cs="Times New Roman"/>
          <w:sz w:val="24"/>
          <w:szCs w:val="24"/>
        </w:rPr>
        <w:lastRenderedPageBreak/>
        <w:t>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Должностное лицо, ответственное за предоставление муниципальной услуги, в течение 3 рабочих дней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объекту адресации адреса, предусмотренных пунктом 2.9.2 настоящего административного регламента, и в случае: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об отказе в присвоении объекту адресации адреса или аннулировании объекту адресации адреса;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 присвоении объекту адресации адреса или аннулирование объекту адресации адреса.</w:t>
      </w:r>
    </w:p>
    <w:p w:rsidR="008F7173" w:rsidRPr="009D7136" w:rsidRDefault="008F7173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</w:t>
      </w:r>
      <w:r w:rsidR="00B51881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Харовского муниципального района подписывает постановление или мотивированный отказ не позднее пяти рабочих дней со дня его передачи на подпись.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0"/>
      <w:bookmarkEnd w:id="8"/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Срок выполнения административной процедуры - не более 1</w:t>
      </w:r>
      <w:r w:rsidR="00B0390A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административной процедуры исчисляется 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>со дня передачи МФЦ заявления и документов, указанных в пунктах 2.6.1, 2.7.1 настоящего административного регламента (при их наличии), в Уполномоченный орган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3.3.9. Результатом выполнения административной процедуры яв</w:t>
      </w:r>
      <w:r w:rsidR="008F717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принятие правового акта постановления администрации Харовского муниципального района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присвоении объекту адресации адреса или аннулировании объекту адресации адреса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 либо мотивированный отказ в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 объекту адресации адреса или аннулировании объекту адресации адреса.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E213C9" w:rsidRPr="009D7136" w:rsidRDefault="00E213C9" w:rsidP="00E21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3.4.1.Юридическим фактом, являющимся основанием для начала выполнения административной процедуры, является подписанный правовой акт </w:t>
      </w:r>
      <w:r w:rsidR="001071F0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71F0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администрации Харовского муниципального района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присвоении адреса или аннулировании адреса либо мотивированный отказ 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 объекту адресации адреса или аннулировании объекту адресации адреса.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Принятое решение  </w:t>
      </w:r>
      <w:r w:rsidRPr="009D7136">
        <w:rPr>
          <w:rFonts w:ascii="Times New Roman" w:eastAsia="Times New Roman" w:hAnsi="Times New Roman" w:cs="Times New Roman"/>
          <w:bCs/>
          <w:sz w:val="24"/>
          <w:szCs w:val="24"/>
        </w:rPr>
        <w:t>направляется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Уполномоченного органа, ответственным за предоставление муниципальной услуги, </w:t>
      </w:r>
      <w:r w:rsidRPr="009D7136">
        <w:rPr>
          <w:rFonts w:ascii="Times New Roman" w:eastAsia="Times New Roman" w:hAnsi="Times New Roman" w:cs="Times New Roman"/>
          <w:bCs/>
          <w:sz w:val="24"/>
          <w:szCs w:val="24"/>
        </w:rPr>
        <w:t>заявителю (представителю заявителя) одним из способов, указанным в заявлении: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136">
        <w:rPr>
          <w:rFonts w:ascii="Times New Roman" w:eastAsia="Times New Roman" w:hAnsi="Times New Roman" w:cs="Times New Roman"/>
          <w:sz w:val="24"/>
          <w:szCs w:val="24"/>
        </w:rPr>
        <w:t>3.4.3. Срок исполнения административной процедуры составляет: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3.4.4. Результатом выполнения административной процедуры является направление (вручение) заявителю </w:t>
      </w:r>
      <w:r w:rsidR="001071F0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Харовского муниципального района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 объекту адресации адреса</w:t>
      </w:r>
      <w:r w:rsidRPr="009D7136">
        <w:rPr>
          <w:rFonts w:ascii="Times New Roman" w:eastAsia="Times New Roman" w:hAnsi="Times New Roman" w:cs="Times New Roman"/>
          <w:sz w:val="24"/>
          <w:szCs w:val="24"/>
        </w:rPr>
        <w:t xml:space="preserve"> либо мотивированный отказ в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 объекту адресации адреса или аннулировании объекту адресации адреса.</w:t>
      </w:r>
    </w:p>
    <w:p w:rsidR="00E213C9" w:rsidRPr="009D7136" w:rsidRDefault="00E213C9" w:rsidP="00E213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IV</w:t>
      </w:r>
      <w:r w:rsidRPr="009D7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Формы контроля за исполнением</w:t>
      </w:r>
    </w:p>
    <w:p w:rsidR="00E213C9" w:rsidRPr="009D7136" w:rsidRDefault="00E213C9" w:rsidP="00E213C9">
      <w:pPr>
        <w:keepNext/>
        <w:keepLine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административного регламента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соблюдением и исполнением должностными лицами Уполномоченного органа</w:t>
      </w:r>
      <w:r w:rsidR="00B51881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на постоянной основе.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4.3. Контроль над полнотой и качеством </w:t>
      </w:r>
      <w:r w:rsidRPr="009D7136">
        <w:rPr>
          <w:rFonts w:ascii="Times New Roman" w:eastAsia="Calibri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Контроль над полнотой и качеством </w:t>
      </w:r>
      <w:r w:rsidRPr="009D71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9D7136">
        <w:rPr>
          <w:rFonts w:ascii="Times New Roman" w:eastAsia="Calibri" w:hAnsi="Times New Roman" w:cs="Times New Roman"/>
          <w:sz w:val="24"/>
          <w:szCs w:val="24"/>
        </w:rPr>
        <w:t xml:space="preserve">осуществляют должностные лица, определенные </w:t>
      </w:r>
      <w:r w:rsidR="00593A9D" w:rsidRPr="009D7136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Харовского муниципального района</w:t>
      </w:r>
      <w:r w:rsidRPr="009D71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E213C9" w:rsidRPr="009D7136" w:rsidRDefault="00E213C9" w:rsidP="00E213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проверок – плановые 1 раз в год, внеплановые – по конкретному обращению заявителя.</w:t>
      </w:r>
    </w:p>
    <w:p w:rsidR="00E213C9" w:rsidRPr="009D7136" w:rsidRDefault="00E213C9" w:rsidP="00E213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E213C9" w:rsidRPr="009D7136" w:rsidRDefault="00E213C9" w:rsidP="00E213C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9D7136">
        <w:rPr>
          <w:rFonts w:ascii="Times New Roman" w:eastAsia="Calibri" w:hAnsi="Times New Roman" w:cs="Arial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9D7136">
        <w:rPr>
          <w:rFonts w:ascii="Times New Roman" w:eastAsia="Calibri" w:hAnsi="Times New Roman" w:cs="Arial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9D7136">
        <w:rPr>
          <w:rFonts w:ascii="Times New Roman" w:eastAsia="Calibri" w:hAnsi="Times New Roman" w:cs="Arial"/>
          <w:sz w:val="24"/>
          <w:szCs w:val="24"/>
        </w:rPr>
        <w:t>Российской Федерации</w:t>
      </w:r>
      <w:r w:rsidRPr="009D7136">
        <w:rPr>
          <w:rFonts w:ascii="Times New Roman" w:eastAsia="Calibri" w:hAnsi="Times New Roman" w:cs="Arial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9D7136">
        <w:rPr>
          <w:rFonts w:ascii="Times New Roman" w:eastAsia="Calibri" w:hAnsi="Times New Roman" w:cs="Arial"/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E213C9" w:rsidRPr="009D7136" w:rsidRDefault="00E213C9" w:rsidP="00E213C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r w:rsidR="00B51881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района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B51881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района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r w:rsidR="00B51881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B51881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B45C20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</w:t>
      </w:r>
      <w:r w:rsidRPr="009D7136"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7136">
        <w:rPr>
          <w:rFonts w:ascii="Times New Roman" w:eastAsia="Calibri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E213C9" w:rsidRPr="009D7136" w:rsidRDefault="00E213C9" w:rsidP="00E213C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Arial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Уполномоченного органа, муниципальных служащих – </w:t>
      </w:r>
      <w:r w:rsidR="00B45C20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администрации</w:t>
      </w:r>
      <w:r w:rsidR="007F7B63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Харовского муниципального района</w:t>
      </w: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F7B63" w:rsidRPr="009D7136" w:rsidRDefault="007F7B63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="00B45C20"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орган, заключивший соглашение о взаимодействии с многофункциональным центром</w:t>
      </w:r>
      <w:r w:rsidRPr="009D71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D4CF2" w:rsidRPr="009D7136" w:rsidRDefault="001D4CF2" w:rsidP="00E21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136">
        <w:rPr>
          <w:rFonts w:ascii="Times New Roman" w:hAnsi="Times New Roman" w:cs="Times New Roman"/>
          <w:sz w:val="24"/>
          <w:szCs w:val="24"/>
        </w:rPr>
        <w:t>5.5. При подачи жалобы в электронном виде документы могут быть представлены 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</w:t>
      </w:r>
    </w:p>
    <w:p w:rsidR="00E213C9" w:rsidRPr="009D7136" w:rsidRDefault="001D4CF2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3C9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 результатам рассмотрения жалобы принимается одно из следующих решений: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</w:t>
      </w:r>
      <w:r w:rsidR="00B45C20"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 муниципального района</w:t>
      </w: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иных формах;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213C9" w:rsidRPr="009D7136" w:rsidRDefault="00E213C9" w:rsidP="00E21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E213C9" w:rsidRPr="009D7136" w:rsidRDefault="00E213C9" w:rsidP="00E21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3C9" w:rsidRPr="009D7136" w:rsidSect="00E213C9">
          <w:footerReference w:type="default" r:id="rId18"/>
          <w:pgSz w:w="11906" w:h="16838" w:code="9"/>
          <w:pgMar w:top="567" w:right="851" w:bottom="567" w:left="1418" w:header="720" w:footer="720" w:gutter="0"/>
          <w:pgNumType w:start="1"/>
          <w:cols w:space="720"/>
        </w:sectPr>
      </w:pPr>
    </w:p>
    <w:p w:rsidR="00E213C9" w:rsidRPr="009D7136" w:rsidRDefault="00E213C9" w:rsidP="00E213C9">
      <w:pPr>
        <w:keepNext/>
        <w:keepLines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4F81BD"/>
          <w:sz w:val="24"/>
          <w:szCs w:val="24"/>
          <w:lang w:eastAsia="ru-RU"/>
        </w:rPr>
      </w:pPr>
    </w:p>
    <w:p w:rsidR="00E213C9" w:rsidRPr="009D7136" w:rsidRDefault="00E213C9" w:rsidP="00B45C20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E213C9" w:rsidRPr="009D7136" w:rsidRDefault="00E213C9" w:rsidP="00B45C20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7136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1095"/>
        <w:gridCol w:w="2176"/>
      </w:tblGrid>
      <w:tr w:rsidR="00E213C9" w:rsidRPr="009D7136" w:rsidTr="00E213C9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2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637"/>
        <w:gridCol w:w="2441"/>
        <w:gridCol w:w="729"/>
        <w:gridCol w:w="119"/>
        <w:gridCol w:w="689"/>
        <w:gridCol w:w="1149"/>
        <w:gridCol w:w="1384"/>
        <w:gridCol w:w="121"/>
        <w:gridCol w:w="664"/>
        <w:gridCol w:w="987"/>
        <w:gridCol w:w="887"/>
      </w:tblGrid>
      <w:tr w:rsidR="00E213C9" w:rsidRPr="009D7136" w:rsidTr="00E213C9"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 принято</w:t>
            </w:r>
          </w:p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1433" w:type="dxa"/>
            <w:gridSpan w:val="2"/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gridSpan w:val="5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оригиналов _____, копий _____, количество листов в</w:t>
            </w:r>
          </w:p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оригиналах ______, копиях 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"___" ________ ____ г.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Вид: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связи с: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19" w:anchor="block_111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20" w:anchor="block_111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*(1) Строка дублируется для каждого объединенного земельного участка</w:t>
      </w: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544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843"/>
        <w:gridCol w:w="3030"/>
      </w:tblGrid>
      <w:tr w:rsidR="00E213C9" w:rsidRPr="009D7136" w:rsidTr="00E213C9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4695"/>
        <w:gridCol w:w="4394"/>
        <w:gridCol w:w="20"/>
      </w:tblGrid>
      <w:tr w:rsidR="00E213C9" w:rsidRPr="009D7136" w:rsidTr="00E213C9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21" w:anchor="block_222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22" w:anchor="block_222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23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*(2) Строка дублируется для каждого перераспределенного земельного участка</w:t>
      </w: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984"/>
        <w:gridCol w:w="2268"/>
      </w:tblGrid>
      <w:tr w:rsidR="00E213C9" w:rsidRPr="009D7136" w:rsidTr="00E213C9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1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2"/>
        <w:gridCol w:w="64"/>
        <w:gridCol w:w="668"/>
        <w:gridCol w:w="1228"/>
        <w:gridCol w:w="2180"/>
        <w:gridCol w:w="88"/>
        <w:gridCol w:w="403"/>
        <w:gridCol w:w="627"/>
        <w:gridCol w:w="4073"/>
        <w:gridCol w:w="21"/>
      </w:tblGrid>
      <w:tr w:rsidR="00E213C9" w:rsidRPr="009D7136" w:rsidTr="00E213C9">
        <w:trPr>
          <w:gridAfter w:val="1"/>
          <w:wAfter w:w="2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жилого </w:t>
            </w: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помещения(ий) в здании, сооружении путем раздела помещения</w:t>
            </w: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24" w:anchor="block_333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помещения</w:t>
            </w:r>
            <w:hyperlink r:id="rId25" w:anchor="block_333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помещений</w:t>
            </w:r>
            <w:hyperlink r:id="rId26" w:anchor="block_333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27" w:anchor="block_444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объединяемого помещения</w:t>
            </w:r>
            <w:hyperlink r:id="rId28" w:anchor="block_444" w:history="1">
              <w:r w:rsidRPr="009D713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*(3) Строка дублируется для каждого разделенного помещения</w:t>
      </w: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*(4) Строка дублируется для каждого объединенного помещения</w:t>
      </w: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377"/>
        <w:gridCol w:w="1584"/>
      </w:tblGrid>
      <w:tr w:rsidR="00E213C9" w:rsidRPr="009D7136" w:rsidTr="00E213C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3963"/>
        <w:gridCol w:w="4961"/>
      </w:tblGrid>
      <w:tr w:rsidR="00E213C9" w:rsidRPr="009D7136" w:rsidTr="00E213C9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7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муниципального района, городского округа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связи с: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</w:t>
            </w:r>
            <w:r w:rsidRPr="009D7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указанным в пунктах 19 и 35 части 1 статьи 26 Федерального закона от 13 июля 2015 года № 218-ФЗ «О государственной регистрации недвижимости»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268"/>
        <w:gridCol w:w="4252"/>
      </w:tblGrid>
      <w:tr w:rsidR="00E213C9" w:rsidRPr="009D7136" w:rsidTr="00E213C9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33" w:type="dxa"/>
        <w:tblInd w:w="-1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7"/>
        <w:gridCol w:w="278"/>
        <w:gridCol w:w="26"/>
        <w:gridCol w:w="322"/>
        <w:gridCol w:w="682"/>
        <w:gridCol w:w="630"/>
        <w:gridCol w:w="883"/>
        <w:gridCol w:w="324"/>
        <w:gridCol w:w="74"/>
        <w:gridCol w:w="634"/>
        <w:gridCol w:w="396"/>
        <w:gridCol w:w="312"/>
        <w:gridCol w:w="1109"/>
        <w:gridCol w:w="1636"/>
        <w:gridCol w:w="384"/>
        <w:gridCol w:w="934"/>
        <w:gridCol w:w="652"/>
        <w:gridCol w:w="1216"/>
        <w:gridCol w:w="86"/>
        <w:gridCol w:w="813"/>
        <w:gridCol w:w="1076"/>
        <w:gridCol w:w="977"/>
        <w:gridCol w:w="16"/>
      </w:tblGrid>
      <w:tr w:rsidR="00E213C9" w:rsidRPr="009D7136" w:rsidTr="00B45C20">
        <w:trPr>
          <w:gridAfter w:val="4"/>
          <w:wAfter w:w="2882" w:type="dxa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5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номер: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выдан: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"___"________ ____ г.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9"/>
          <w:wAfter w:w="6154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49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213C9" w:rsidRPr="009D7136" w:rsidTr="00B45C20">
        <w:trPr>
          <w:gridAfter w:val="2"/>
          <w:wAfter w:w="993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  <w:gridSpan w:val="1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2"/>
          <w:wAfter w:w="993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735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672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5"/>
          <w:wAfter w:w="296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54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213C9" w:rsidRPr="009D7136" w:rsidTr="00B45C20">
        <w:trPr>
          <w:gridAfter w:val="5"/>
          <w:wAfter w:w="296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"___"_________ _____ г.</w:t>
            </w:r>
          </w:p>
        </w:tc>
        <w:tc>
          <w:tcPr>
            <w:tcW w:w="186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5"/>
          <w:wAfter w:w="296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5"/>
          <w:wAfter w:w="296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4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213C9" w:rsidRPr="009D7136" w:rsidTr="00B45C20">
        <w:trPr>
          <w:gridAfter w:val="2"/>
          <w:wAfter w:w="993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  <w:gridSpan w:val="11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2"/>
          <w:wAfter w:w="993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0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0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0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0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0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6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85" w:type="dxa"/>
            <w:gridSpan w:val="1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  объекту адресации адреса, или аннулировании адреса):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63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4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4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3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66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585" w:type="dxa"/>
            <w:gridSpan w:val="1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311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63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63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rPr>
          <w:gridAfter w:val="4"/>
          <w:wAfter w:w="2882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B45C20">
        <w:tc>
          <w:tcPr>
            <w:tcW w:w="6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6" w:type="dxa"/>
            <w:gridSpan w:val="2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16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632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985"/>
        <w:gridCol w:w="2693"/>
      </w:tblGrid>
      <w:tr w:rsidR="00E213C9" w:rsidRPr="009D7136" w:rsidTr="00E213C9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3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0"/>
        <w:gridCol w:w="686"/>
        <w:gridCol w:w="699"/>
        <w:gridCol w:w="2479"/>
        <w:gridCol w:w="474"/>
        <w:gridCol w:w="1211"/>
        <w:gridCol w:w="839"/>
        <w:gridCol w:w="850"/>
        <w:gridCol w:w="511"/>
        <w:gridCol w:w="439"/>
        <w:gridCol w:w="1566"/>
        <w:gridCol w:w="38"/>
        <w:gridCol w:w="380"/>
        <w:gridCol w:w="19"/>
        <w:gridCol w:w="359"/>
      </w:tblGrid>
      <w:tr w:rsidR="00E213C9" w:rsidRPr="009D7136" w:rsidTr="00E213C9">
        <w:trPr>
          <w:gridAfter w:val="4"/>
          <w:wAfter w:w="531" w:type="dxa"/>
        </w:trPr>
        <w:tc>
          <w:tcPr>
            <w:tcW w:w="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1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</w:t>
            </w:r>
          </w:p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удостоверяющий</w:t>
            </w:r>
          </w:p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выдан: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"____"_________ ____ г.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41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13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93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"____" _________ ______ г.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93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в количестве _____ экз., на _____л.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Копия в количестве _____ экз., на _____ л.</w:t>
            </w: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3"/>
          <w:wAfter w:w="517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3"/>
          <w:wAfter w:w="517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в количестве _____ экз., на _____ л.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Копия в количестве _____ экз., на _____ л.</w:t>
            </w:r>
          </w:p>
        </w:tc>
      </w:tr>
      <w:tr w:rsidR="00E213C9" w:rsidRPr="009D7136" w:rsidTr="00E213C9">
        <w:trPr>
          <w:gridAfter w:val="2"/>
          <w:wAfter w:w="458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2"/>
          <w:wAfter w:w="458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2"/>
          <w:wAfter w:w="458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 в количестве _____ экз., на _____ л.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Копия в количестве _____ экз., на _____ л.</w:t>
            </w:r>
          </w:p>
        </w:tc>
      </w:tr>
      <w:tr w:rsidR="00E213C9" w:rsidRPr="009D7136" w:rsidTr="00E213C9">
        <w:tc>
          <w:tcPr>
            <w:tcW w:w="6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3030"/>
      </w:tblGrid>
      <w:tr w:rsidR="00E213C9" w:rsidRPr="009D7136" w:rsidTr="00E213C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26"/>
        <w:gridCol w:w="938"/>
        <w:gridCol w:w="4683"/>
        <w:gridCol w:w="1215"/>
      </w:tblGrid>
      <w:tr w:rsidR="00E213C9" w:rsidRPr="009D7136" w:rsidTr="00E213C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213C9" w:rsidRPr="009D7136" w:rsidTr="00E213C9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213C9" w:rsidRPr="009D7136" w:rsidTr="00E213C9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"_____" __________ ____ г.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3C9" w:rsidRPr="009D7136" w:rsidTr="00E213C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9" w:name="Par556"/>
      <w:bookmarkStart w:id="10" w:name="Par557"/>
      <w:bookmarkStart w:id="11" w:name="Par558"/>
      <w:bookmarkStart w:id="12" w:name="Par559"/>
      <w:bookmarkEnd w:id="9"/>
      <w:bookmarkEnd w:id="10"/>
      <w:bookmarkEnd w:id="11"/>
      <w:bookmarkEnd w:id="12"/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36" w:rsidRPr="009D7136" w:rsidRDefault="009D7136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20" w:rsidRPr="009D7136" w:rsidRDefault="00B45C20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20" w:rsidRPr="009D7136" w:rsidRDefault="00B45C20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20" w:rsidRPr="009D7136" w:rsidRDefault="00B45C20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20" w:rsidRPr="009D7136" w:rsidRDefault="00B45C20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left="5387" w:right="-1"/>
        <w:contextualSpacing/>
        <w:jc w:val="right"/>
        <w:outlineLvl w:val="0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9D7136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2  </w:t>
      </w:r>
    </w:p>
    <w:p w:rsidR="00E213C9" w:rsidRPr="009D7136" w:rsidRDefault="00E213C9" w:rsidP="00E213C9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  <w:r w:rsidRPr="009D7136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к административному регламенту</w:t>
      </w:r>
      <w:bookmarkStart w:id="13" w:name="Par565"/>
      <w:bookmarkEnd w:id="13"/>
    </w:p>
    <w:p w:rsidR="00E213C9" w:rsidRPr="009D7136" w:rsidRDefault="00E213C9" w:rsidP="00E213C9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 административных процедур </w:t>
      </w: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</w:t>
      </w:r>
    </w:p>
    <w:p w:rsidR="00E213C9" w:rsidRPr="009D7136" w:rsidRDefault="00E213C9" w:rsidP="00E2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5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E213C9" w:rsidRPr="009D7136" w:rsidTr="00E213C9">
        <w:trPr>
          <w:trHeight w:val="716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C9" w:rsidRPr="009D7136" w:rsidRDefault="00E213C9" w:rsidP="00E213C9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прилагаемых к нему документов</w:t>
            </w:r>
            <w:r w:rsidR="00B45C20"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рабочий день </w:t>
            </w: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5C20"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поступления заявления</w:t>
            </w:r>
            <w:r w:rsidR="00393512"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</w:t>
            </w:r>
            <w:r w:rsidR="00393512"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3.2. </w:t>
            </w: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регламента)</w:t>
            </w:r>
          </w:p>
          <w:p w:rsidR="00E213C9" w:rsidRPr="009D7136" w:rsidRDefault="00E213C9" w:rsidP="00E213C9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3C9" w:rsidRPr="009D7136" w:rsidRDefault="0082233D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16510</wp:posOffset>
                </wp:positionV>
                <wp:extent cx="635" cy="327660"/>
                <wp:effectExtent l="76200" t="0" r="75565" b="533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2.5pt;margin-top:1.3pt;width:.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E213C9" w:rsidRPr="009D7136" w:rsidRDefault="00E213C9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E213C9" w:rsidRPr="009D7136" w:rsidTr="00E213C9">
        <w:trPr>
          <w:trHeight w:val="517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 </w:t>
            </w:r>
            <w:r w:rsidR="00393512"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более 1</w:t>
            </w:r>
            <w:r w:rsidR="00CC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93512"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со дня поступления заявления и прилагаемых документов в Уполномоченный орган </w:t>
            </w: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</w:t>
            </w:r>
            <w:r w:rsidR="00393512"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3.3 </w:t>
            </w: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регламента)</w:t>
            </w:r>
          </w:p>
          <w:p w:rsidR="00E213C9" w:rsidRPr="009D7136" w:rsidRDefault="00E213C9" w:rsidP="00E2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3C9" w:rsidRPr="009D7136" w:rsidRDefault="0082233D" w:rsidP="00E2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2825749</wp:posOffset>
                </wp:positionH>
                <wp:positionV relativeFrom="paragraph">
                  <wp:posOffset>10160</wp:posOffset>
                </wp:positionV>
                <wp:extent cx="0" cy="551180"/>
                <wp:effectExtent l="76200" t="0" r="57150" b="584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2.5pt;margin-top:.8pt;width:0;height:43.4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E213C9" w:rsidRPr="009D7136" w:rsidRDefault="00E213C9" w:rsidP="00E21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9" w:rsidRPr="009D7136" w:rsidRDefault="00E213C9" w:rsidP="00E21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13C9" w:rsidRPr="009D7136" w:rsidTr="00E213C9">
        <w:trPr>
          <w:trHeight w:val="154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12" w:rsidRPr="009D7136" w:rsidRDefault="00E213C9" w:rsidP="00E213C9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      </w:r>
          </w:p>
          <w:p w:rsidR="00E213C9" w:rsidRPr="009D7136" w:rsidRDefault="00E213C9" w:rsidP="00EB5CDB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(пункт</w:t>
            </w:r>
            <w:r w:rsidR="00EB5CDB"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3.4 </w:t>
            </w:r>
            <w:r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 </w:t>
            </w:r>
            <w:r w:rsidR="007A2C43" w:rsidRPr="009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5CDB" w:rsidRPr="009D7136" w:rsidRDefault="00EB5CDB" w:rsidP="00EB5C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36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 (в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системы);</w:t>
            </w:r>
          </w:p>
          <w:p w:rsidR="00EB5CDB" w:rsidRPr="009D7136" w:rsidRDefault="00EB5CDB" w:rsidP="00EB5CD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36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(в форме документа на бумажном носителе посредством выдачи заявителю (представителю заявителя) лично под расписку либо направления документа);</w:t>
            </w:r>
          </w:p>
          <w:p w:rsidR="00EB5CDB" w:rsidRPr="009D7136" w:rsidRDefault="00EB5CDB" w:rsidP="00EB5CD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36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 (передачу документа в многофункциональный центр для выдачи заявителю)</w:t>
            </w:r>
          </w:p>
          <w:p w:rsidR="00EB5CDB" w:rsidRPr="009D7136" w:rsidRDefault="00EB5CDB" w:rsidP="00EB5CDB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756" w:rsidRPr="009D7136" w:rsidRDefault="00F97756" w:rsidP="00E213C9">
      <w:pPr>
        <w:rPr>
          <w:sz w:val="24"/>
          <w:szCs w:val="24"/>
        </w:rPr>
      </w:pPr>
    </w:p>
    <w:sectPr w:rsidR="00F97756" w:rsidRPr="009D7136" w:rsidSect="008D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D9" w:rsidRDefault="009428D9" w:rsidP="00E213C9">
      <w:pPr>
        <w:spacing w:after="0" w:line="240" w:lineRule="auto"/>
      </w:pPr>
      <w:r>
        <w:separator/>
      </w:r>
    </w:p>
  </w:endnote>
  <w:endnote w:type="continuationSeparator" w:id="0">
    <w:p w:rsidR="009428D9" w:rsidRDefault="009428D9" w:rsidP="00E2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D6" w:rsidRDefault="00B14422" w:rsidP="00E213C9">
    <w:pPr>
      <w:pStyle w:val="af7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C12D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233D">
      <w:rPr>
        <w:rStyle w:val="ac"/>
        <w:noProof/>
      </w:rPr>
      <w:t>1</w:t>
    </w:r>
    <w:r>
      <w:rPr>
        <w:rStyle w:val="ac"/>
      </w:rPr>
      <w:fldChar w:fldCharType="end"/>
    </w:r>
  </w:p>
  <w:p w:rsidR="00CC12D6" w:rsidRDefault="00CC12D6" w:rsidP="00E213C9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D9" w:rsidRDefault="009428D9" w:rsidP="00E213C9">
      <w:pPr>
        <w:spacing w:after="0" w:line="240" w:lineRule="auto"/>
      </w:pPr>
      <w:r>
        <w:separator/>
      </w:r>
    </w:p>
  </w:footnote>
  <w:footnote w:type="continuationSeparator" w:id="0">
    <w:p w:rsidR="009428D9" w:rsidRDefault="009428D9" w:rsidP="00E213C9">
      <w:pPr>
        <w:spacing w:after="0" w:line="240" w:lineRule="auto"/>
      </w:pPr>
      <w:r>
        <w:continuationSeparator/>
      </w:r>
    </w:p>
  </w:footnote>
  <w:footnote w:id="1">
    <w:p w:rsidR="00CC12D6" w:rsidRDefault="00CC12D6" w:rsidP="00E213C9">
      <w:pPr>
        <w:pStyle w:val="a5"/>
      </w:pPr>
    </w:p>
  </w:footnote>
  <w:footnote w:id="2">
    <w:p w:rsidR="00CC12D6" w:rsidRPr="00135112" w:rsidRDefault="00CC12D6" w:rsidP="00E213C9">
      <w:pPr>
        <w:pStyle w:val="a5"/>
        <w:jc w:val="both"/>
        <w:rPr>
          <w:sz w:val="22"/>
          <w:szCs w:val="22"/>
        </w:rPr>
      </w:pPr>
    </w:p>
    <w:p w:rsidR="00CC12D6" w:rsidRDefault="00CC12D6" w:rsidP="00E213C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CE6"/>
    <w:multiLevelType w:val="multilevel"/>
    <w:tmpl w:val="E3D4D2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AC31E89"/>
    <w:multiLevelType w:val="hybridMultilevel"/>
    <w:tmpl w:val="F036D1BE"/>
    <w:lvl w:ilvl="0" w:tplc="0322B308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30158"/>
    <w:multiLevelType w:val="hybridMultilevel"/>
    <w:tmpl w:val="D7D6C5E4"/>
    <w:lvl w:ilvl="0" w:tplc="0386A0F8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051060"/>
    <w:multiLevelType w:val="hybridMultilevel"/>
    <w:tmpl w:val="EE106282"/>
    <w:lvl w:ilvl="0" w:tplc="C034209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0641C9"/>
    <w:multiLevelType w:val="hybridMultilevel"/>
    <w:tmpl w:val="8182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005F9"/>
    <w:multiLevelType w:val="hybridMultilevel"/>
    <w:tmpl w:val="F4AA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05866"/>
    <w:multiLevelType w:val="multilevel"/>
    <w:tmpl w:val="384A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B70D0A"/>
    <w:multiLevelType w:val="hybridMultilevel"/>
    <w:tmpl w:val="46127D44"/>
    <w:lvl w:ilvl="0" w:tplc="D2B63958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BB33BE0"/>
    <w:multiLevelType w:val="hybridMultilevel"/>
    <w:tmpl w:val="312A6EF2"/>
    <w:lvl w:ilvl="0" w:tplc="B26C8B6C">
      <w:start w:val="27"/>
      <w:numFmt w:val="decimal"/>
      <w:lvlText w:val="%1."/>
      <w:lvlJc w:val="left"/>
      <w:pPr>
        <w:ind w:left="801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5901454"/>
    <w:multiLevelType w:val="hybridMultilevel"/>
    <w:tmpl w:val="6C0ED572"/>
    <w:lvl w:ilvl="0" w:tplc="B26C8B6C">
      <w:start w:val="27"/>
      <w:numFmt w:val="decimal"/>
      <w:lvlText w:val="%1."/>
      <w:lvlJc w:val="left"/>
      <w:pPr>
        <w:ind w:left="659" w:hanging="37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8A42370"/>
    <w:multiLevelType w:val="hybridMultilevel"/>
    <w:tmpl w:val="97D6677A"/>
    <w:lvl w:ilvl="0" w:tplc="7952A67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2DD46F6"/>
    <w:multiLevelType w:val="hybridMultilevel"/>
    <w:tmpl w:val="9FAAD58A"/>
    <w:lvl w:ilvl="0" w:tplc="99B40AC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4D26F1F"/>
    <w:multiLevelType w:val="hybridMultilevel"/>
    <w:tmpl w:val="DA382580"/>
    <w:lvl w:ilvl="0" w:tplc="B3BCCF44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BE42E4C"/>
    <w:multiLevelType w:val="hybridMultilevel"/>
    <w:tmpl w:val="EAFE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3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B4"/>
    <w:rsid w:val="00052B30"/>
    <w:rsid w:val="000A5076"/>
    <w:rsid w:val="000B1E13"/>
    <w:rsid w:val="000C66C8"/>
    <w:rsid w:val="001071F0"/>
    <w:rsid w:val="00130B33"/>
    <w:rsid w:val="001D4CF2"/>
    <w:rsid w:val="002346FE"/>
    <w:rsid w:val="00253B4C"/>
    <w:rsid w:val="0026411B"/>
    <w:rsid w:val="0030113E"/>
    <w:rsid w:val="00393512"/>
    <w:rsid w:val="00401436"/>
    <w:rsid w:val="00593A9D"/>
    <w:rsid w:val="0065762B"/>
    <w:rsid w:val="00687458"/>
    <w:rsid w:val="006D1270"/>
    <w:rsid w:val="006D735E"/>
    <w:rsid w:val="00761BA3"/>
    <w:rsid w:val="00795B18"/>
    <w:rsid w:val="007A2C43"/>
    <w:rsid w:val="007B4A8C"/>
    <w:rsid w:val="007F7B63"/>
    <w:rsid w:val="0082233D"/>
    <w:rsid w:val="00827A92"/>
    <w:rsid w:val="008546A9"/>
    <w:rsid w:val="008B2FA5"/>
    <w:rsid w:val="008D250B"/>
    <w:rsid w:val="008F7173"/>
    <w:rsid w:val="00915F45"/>
    <w:rsid w:val="009428D9"/>
    <w:rsid w:val="009536B4"/>
    <w:rsid w:val="00970EBE"/>
    <w:rsid w:val="009A04FA"/>
    <w:rsid w:val="009D7136"/>
    <w:rsid w:val="00A81F55"/>
    <w:rsid w:val="00B0390A"/>
    <w:rsid w:val="00B050A9"/>
    <w:rsid w:val="00B14422"/>
    <w:rsid w:val="00B45C20"/>
    <w:rsid w:val="00B51881"/>
    <w:rsid w:val="00B65A04"/>
    <w:rsid w:val="00BC59CD"/>
    <w:rsid w:val="00BD257A"/>
    <w:rsid w:val="00C2390F"/>
    <w:rsid w:val="00C62A81"/>
    <w:rsid w:val="00CC12D6"/>
    <w:rsid w:val="00E14421"/>
    <w:rsid w:val="00E213C9"/>
    <w:rsid w:val="00EB5CDB"/>
    <w:rsid w:val="00EC3DDC"/>
    <w:rsid w:val="00F338CB"/>
    <w:rsid w:val="00F54061"/>
    <w:rsid w:val="00F97756"/>
    <w:rsid w:val="00FA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213C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213C9"/>
    <w:pPr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213C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3C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13C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E213C9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E21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21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213C9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locked/>
    <w:rsid w:val="00E213C9"/>
    <w:rPr>
      <w:rFonts w:ascii="Arial" w:hAnsi="Arial" w:cs="Arial"/>
    </w:rPr>
  </w:style>
  <w:style w:type="paragraph" w:customStyle="1" w:styleId="ConsPlusNormal0">
    <w:name w:val="ConsPlusNormal"/>
    <w:link w:val="ConsPlusNormal"/>
    <w:rsid w:val="00E21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E213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3C9"/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E213C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13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213C9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13C9"/>
  </w:style>
  <w:style w:type="character" w:styleId="a8">
    <w:name w:val="Hyperlink"/>
    <w:basedOn w:val="a0"/>
    <w:rsid w:val="00E213C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213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21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E213C9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E213C9"/>
    <w:rPr>
      <w:rFonts w:cs="Times New Roman"/>
      <w:i/>
      <w:iCs/>
    </w:rPr>
  </w:style>
  <w:style w:type="paragraph" w:customStyle="1" w:styleId="right1">
    <w:name w:val="right1"/>
    <w:basedOn w:val="a"/>
    <w:uiPriority w:val="99"/>
    <w:rsid w:val="00E213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-lnkdwnld4">
    <w:name w:val="file-lnk_dwnld4"/>
    <w:basedOn w:val="a0"/>
    <w:uiPriority w:val="99"/>
    <w:rsid w:val="00E213C9"/>
    <w:rPr>
      <w:rFonts w:cs="Times New Roman"/>
      <w:color w:val="024C8B"/>
    </w:rPr>
  </w:style>
  <w:style w:type="character" w:customStyle="1" w:styleId="file-lnksize1">
    <w:name w:val="file-lnk_size1"/>
    <w:basedOn w:val="a0"/>
    <w:uiPriority w:val="99"/>
    <w:rsid w:val="00E213C9"/>
    <w:rPr>
      <w:rFonts w:cs="Times New Roman"/>
      <w:color w:val="959595"/>
    </w:rPr>
  </w:style>
  <w:style w:type="character" w:customStyle="1" w:styleId="note1">
    <w:name w:val="note1"/>
    <w:basedOn w:val="a0"/>
    <w:uiPriority w:val="99"/>
    <w:rsid w:val="00E213C9"/>
    <w:rPr>
      <w:rFonts w:cs="Times New Roman"/>
      <w:color w:val="FFFFFF"/>
      <w:bdr w:val="none" w:sz="0" w:space="0" w:color="auto" w:frame="1"/>
      <w:shd w:val="clear" w:color="auto" w:fill="7AC1C5"/>
      <w:vertAlign w:val="baseline"/>
    </w:rPr>
  </w:style>
  <w:style w:type="character" w:styleId="ac">
    <w:name w:val="page number"/>
    <w:basedOn w:val="a0"/>
    <w:rsid w:val="00E213C9"/>
    <w:rPr>
      <w:rFonts w:cs="Times New Roman"/>
    </w:rPr>
  </w:style>
  <w:style w:type="paragraph" w:styleId="ad">
    <w:name w:val="header"/>
    <w:basedOn w:val="a"/>
    <w:link w:val="ae"/>
    <w:uiPriority w:val="99"/>
    <w:rsid w:val="00E213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E213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uiPriority w:val="99"/>
    <w:rsid w:val="00E213C9"/>
    <w:rPr>
      <w:rFonts w:ascii="Tahoma" w:hAnsi="Tahoma" w:cs="Times New Roman"/>
      <w:sz w:val="20"/>
      <w:szCs w:val="20"/>
      <w:lang w:val="en-US"/>
    </w:rPr>
  </w:style>
  <w:style w:type="paragraph" w:customStyle="1" w:styleId="af">
    <w:name w:val="МУ Обычный стиль"/>
    <w:basedOn w:val="a"/>
    <w:autoRedefine/>
    <w:uiPriority w:val="99"/>
    <w:rsid w:val="00E213C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annotation reference"/>
    <w:basedOn w:val="a0"/>
    <w:uiPriority w:val="99"/>
    <w:semiHidden/>
    <w:rsid w:val="00E213C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E213C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213C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E213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213C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E213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13C9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af8"/>
    <w:rsid w:val="00E213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rsid w:val="00E213C9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uiPriority w:val="99"/>
    <w:rsid w:val="00E213C9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link w:val="ConsPlusCell0"/>
    <w:uiPriority w:val="99"/>
    <w:rsid w:val="00E213C9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E213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rsid w:val="00E213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213C9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E213C9"/>
    <w:rPr>
      <w:rFonts w:cs="Times New Roman"/>
      <w:vertAlign w:val="superscript"/>
    </w:rPr>
  </w:style>
  <w:style w:type="character" w:customStyle="1" w:styleId="small">
    <w:name w:val="small"/>
    <w:basedOn w:val="a0"/>
    <w:uiPriority w:val="99"/>
    <w:rsid w:val="00E213C9"/>
    <w:rPr>
      <w:rFonts w:cs="Times New Roman"/>
    </w:rPr>
  </w:style>
  <w:style w:type="character" w:customStyle="1" w:styleId="apple-converted-space">
    <w:name w:val="apple-converted-space"/>
    <w:basedOn w:val="a0"/>
    <w:rsid w:val="00E213C9"/>
    <w:rPr>
      <w:rFonts w:cs="Times New Roman"/>
    </w:rPr>
  </w:style>
  <w:style w:type="paragraph" w:customStyle="1" w:styleId="formattext">
    <w:name w:val="formattext"/>
    <w:basedOn w:val="a"/>
    <w:uiPriority w:val="99"/>
    <w:rsid w:val="00E2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E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213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21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basedOn w:val="a0"/>
    <w:uiPriority w:val="99"/>
    <w:rsid w:val="00E213C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e">
    <w:name w:val="Заголовок Приложения"/>
    <w:basedOn w:val="2"/>
    <w:uiPriority w:val="99"/>
    <w:rsid w:val="00E213C9"/>
    <w:pPr>
      <w:keepNext/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rsid w:val="00E21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E213C9"/>
    <w:rPr>
      <w:color w:val="800080"/>
      <w:u w:val="single"/>
    </w:rPr>
  </w:style>
  <w:style w:type="character" w:customStyle="1" w:styleId="a4">
    <w:name w:val="Обычный (веб) Знак"/>
    <w:link w:val="a3"/>
    <w:locked/>
    <w:rsid w:val="00E213C9"/>
    <w:rPr>
      <w:rFonts w:ascii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E213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E21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E213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E21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E213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E21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Revision"/>
    <w:uiPriority w:val="99"/>
    <w:semiHidden/>
    <w:rsid w:val="00E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link w:val="12"/>
    <w:locked/>
    <w:rsid w:val="00E213C9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E213C9"/>
    <w:pPr>
      <w:spacing w:after="120" w:line="480" w:lineRule="auto"/>
    </w:pPr>
    <w:rPr>
      <w:sz w:val="24"/>
      <w:szCs w:val="24"/>
    </w:rPr>
  </w:style>
  <w:style w:type="character" w:customStyle="1" w:styleId="Bodytext">
    <w:name w:val="Body text_"/>
    <w:link w:val="13"/>
    <w:uiPriority w:val="99"/>
    <w:locked/>
    <w:rsid w:val="00E213C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E213C9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ConsPlusCell0">
    <w:name w:val="ConsPlusCell Знак"/>
    <w:link w:val="ConsPlusCell"/>
    <w:uiPriority w:val="99"/>
    <w:locked/>
    <w:rsid w:val="00E213C9"/>
    <w:rPr>
      <w:rFonts w:ascii="Tms Rmn" w:eastAsia="Times New Roman" w:hAnsi="Tms Rm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E2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E2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rsid w:val="00E213C9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semiHidden/>
    <w:locked/>
    <w:rsid w:val="00E213C9"/>
    <w:rPr>
      <w:rFonts w:ascii="Times New Roman" w:eastAsia="Times New Roman" w:hAnsi="Times New Roman"/>
      <w:sz w:val="28"/>
      <w:szCs w:val="28"/>
    </w:rPr>
  </w:style>
  <w:style w:type="character" w:customStyle="1" w:styleId="s10">
    <w:name w:val="s_10"/>
    <w:rsid w:val="00E213C9"/>
  </w:style>
  <w:style w:type="paragraph" w:styleId="30">
    <w:name w:val="Body Text Indent 3"/>
    <w:basedOn w:val="a"/>
    <w:link w:val="31"/>
    <w:uiPriority w:val="99"/>
    <w:semiHidden/>
    <w:unhideWhenUsed/>
    <w:rsid w:val="00E213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213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5">
    <w:name w:val="Гипертекстовая ссылка"/>
    <w:rsid w:val="00F338CB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213C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213C9"/>
    <w:pPr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213C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3C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13C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E213C9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E21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21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213C9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locked/>
    <w:rsid w:val="00E213C9"/>
    <w:rPr>
      <w:rFonts w:ascii="Arial" w:hAnsi="Arial" w:cs="Arial"/>
    </w:rPr>
  </w:style>
  <w:style w:type="paragraph" w:customStyle="1" w:styleId="ConsPlusNormal0">
    <w:name w:val="ConsPlusNormal"/>
    <w:link w:val="ConsPlusNormal"/>
    <w:rsid w:val="00E21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E213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3C9"/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E213C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13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213C9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13C9"/>
  </w:style>
  <w:style w:type="character" w:styleId="a8">
    <w:name w:val="Hyperlink"/>
    <w:basedOn w:val="a0"/>
    <w:rsid w:val="00E213C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213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21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E213C9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E213C9"/>
    <w:rPr>
      <w:rFonts w:cs="Times New Roman"/>
      <w:i/>
      <w:iCs/>
    </w:rPr>
  </w:style>
  <w:style w:type="paragraph" w:customStyle="1" w:styleId="right1">
    <w:name w:val="right1"/>
    <w:basedOn w:val="a"/>
    <w:uiPriority w:val="99"/>
    <w:rsid w:val="00E213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-lnkdwnld4">
    <w:name w:val="file-lnk_dwnld4"/>
    <w:basedOn w:val="a0"/>
    <w:uiPriority w:val="99"/>
    <w:rsid w:val="00E213C9"/>
    <w:rPr>
      <w:rFonts w:cs="Times New Roman"/>
      <w:color w:val="024C8B"/>
    </w:rPr>
  </w:style>
  <w:style w:type="character" w:customStyle="1" w:styleId="file-lnksize1">
    <w:name w:val="file-lnk_size1"/>
    <w:basedOn w:val="a0"/>
    <w:uiPriority w:val="99"/>
    <w:rsid w:val="00E213C9"/>
    <w:rPr>
      <w:rFonts w:cs="Times New Roman"/>
      <w:color w:val="959595"/>
    </w:rPr>
  </w:style>
  <w:style w:type="character" w:customStyle="1" w:styleId="note1">
    <w:name w:val="note1"/>
    <w:basedOn w:val="a0"/>
    <w:uiPriority w:val="99"/>
    <w:rsid w:val="00E213C9"/>
    <w:rPr>
      <w:rFonts w:cs="Times New Roman"/>
      <w:color w:val="FFFFFF"/>
      <w:bdr w:val="none" w:sz="0" w:space="0" w:color="auto" w:frame="1"/>
      <w:shd w:val="clear" w:color="auto" w:fill="7AC1C5"/>
      <w:vertAlign w:val="baseline"/>
    </w:rPr>
  </w:style>
  <w:style w:type="character" w:styleId="ac">
    <w:name w:val="page number"/>
    <w:basedOn w:val="a0"/>
    <w:rsid w:val="00E213C9"/>
    <w:rPr>
      <w:rFonts w:cs="Times New Roman"/>
    </w:rPr>
  </w:style>
  <w:style w:type="paragraph" w:styleId="ad">
    <w:name w:val="header"/>
    <w:basedOn w:val="a"/>
    <w:link w:val="ae"/>
    <w:uiPriority w:val="99"/>
    <w:rsid w:val="00E213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E213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uiPriority w:val="99"/>
    <w:rsid w:val="00E213C9"/>
    <w:rPr>
      <w:rFonts w:ascii="Tahoma" w:hAnsi="Tahoma" w:cs="Times New Roman"/>
      <w:sz w:val="20"/>
      <w:szCs w:val="20"/>
      <w:lang w:val="en-US"/>
    </w:rPr>
  </w:style>
  <w:style w:type="paragraph" w:customStyle="1" w:styleId="af">
    <w:name w:val="МУ Обычный стиль"/>
    <w:basedOn w:val="a"/>
    <w:autoRedefine/>
    <w:uiPriority w:val="99"/>
    <w:rsid w:val="00E213C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annotation reference"/>
    <w:basedOn w:val="a0"/>
    <w:uiPriority w:val="99"/>
    <w:semiHidden/>
    <w:rsid w:val="00E213C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E213C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213C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E213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213C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E213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13C9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af8"/>
    <w:rsid w:val="00E213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rsid w:val="00E213C9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uiPriority w:val="99"/>
    <w:rsid w:val="00E213C9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link w:val="ConsPlusCell0"/>
    <w:uiPriority w:val="99"/>
    <w:rsid w:val="00E213C9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E213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rsid w:val="00E213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213C9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E213C9"/>
    <w:rPr>
      <w:rFonts w:cs="Times New Roman"/>
      <w:vertAlign w:val="superscript"/>
    </w:rPr>
  </w:style>
  <w:style w:type="character" w:customStyle="1" w:styleId="small">
    <w:name w:val="small"/>
    <w:basedOn w:val="a0"/>
    <w:uiPriority w:val="99"/>
    <w:rsid w:val="00E213C9"/>
    <w:rPr>
      <w:rFonts w:cs="Times New Roman"/>
    </w:rPr>
  </w:style>
  <w:style w:type="character" w:customStyle="1" w:styleId="apple-converted-space">
    <w:name w:val="apple-converted-space"/>
    <w:basedOn w:val="a0"/>
    <w:rsid w:val="00E213C9"/>
    <w:rPr>
      <w:rFonts w:cs="Times New Roman"/>
    </w:rPr>
  </w:style>
  <w:style w:type="paragraph" w:customStyle="1" w:styleId="formattext">
    <w:name w:val="formattext"/>
    <w:basedOn w:val="a"/>
    <w:uiPriority w:val="99"/>
    <w:rsid w:val="00E2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E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213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21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basedOn w:val="a0"/>
    <w:uiPriority w:val="99"/>
    <w:rsid w:val="00E213C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e">
    <w:name w:val="Заголовок Приложения"/>
    <w:basedOn w:val="2"/>
    <w:uiPriority w:val="99"/>
    <w:rsid w:val="00E213C9"/>
    <w:pPr>
      <w:keepNext/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rsid w:val="00E21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E213C9"/>
    <w:rPr>
      <w:color w:val="800080"/>
      <w:u w:val="single"/>
    </w:rPr>
  </w:style>
  <w:style w:type="character" w:customStyle="1" w:styleId="a4">
    <w:name w:val="Обычный (веб) Знак"/>
    <w:link w:val="a3"/>
    <w:locked/>
    <w:rsid w:val="00E213C9"/>
    <w:rPr>
      <w:rFonts w:ascii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E213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E21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E213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E21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E213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E21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Revision"/>
    <w:uiPriority w:val="99"/>
    <w:semiHidden/>
    <w:rsid w:val="00E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link w:val="12"/>
    <w:locked/>
    <w:rsid w:val="00E213C9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E213C9"/>
    <w:pPr>
      <w:spacing w:after="120" w:line="480" w:lineRule="auto"/>
    </w:pPr>
    <w:rPr>
      <w:sz w:val="24"/>
      <w:szCs w:val="24"/>
    </w:rPr>
  </w:style>
  <w:style w:type="character" w:customStyle="1" w:styleId="Bodytext">
    <w:name w:val="Body text_"/>
    <w:link w:val="13"/>
    <w:uiPriority w:val="99"/>
    <w:locked/>
    <w:rsid w:val="00E213C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E213C9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ConsPlusCell0">
    <w:name w:val="ConsPlusCell Знак"/>
    <w:link w:val="ConsPlusCell"/>
    <w:uiPriority w:val="99"/>
    <w:locked/>
    <w:rsid w:val="00E213C9"/>
    <w:rPr>
      <w:rFonts w:ascii="Tms Rmn" w:eastAsia="Times New Roman" w:hAnsi="Tms Rm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E2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E2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rsid w:val="00E213C9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semiHidden/>
    <w:locked/>
    <w:rsid w:val="00E213C9"/>
    <w:rPr>
      <w:rFonts w:ascii="Times New Roman" w:eastAsia="Times New Roman" w:hAnsi="Times New Roman"/>
      <w:sz w:val="28"/>
      <w:szCs w:val="28"/>
    </w:rPr>
  </w:style>
  <w:style w:type="character" w:customStyle="1" w:styleId="s10">
    <w:name w:val="s_10"/>
    <w:rsid w:val="00E213C9"/>
  </w:style>
  <w:style w:type="paragraph" w:styleId="30">
    <w:name w:val="Body Text Indent 3"/>
    <w:basedOn w:val="a"/>
    <w:link w:val="31"/>
    <w:uiPriority w:val="99"/>
    <w:semiHidden/>
    <w:unhideWhenUsed/>
    <w:rsid w:val="00E213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213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5">
    <w:name w:val="Гипертекстовая ссылка"/>
    <w:rsid w:val="00F338C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oter" Target="footer1.xml"/><Relationship Id="rId26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865886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E932114CE45B462BCA554EB6A3CDA5FD5486EE25D451270EB1B74EDC520262BAD2F914BC357CF8CCzAG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5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yperlink" Target="http://base.garant.ru/70865886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E932114CE45B462BCA554EB6A3CDA5F55A83EA2CDB0C2D06E8BB4CCDzBG" TargetMode="External"/><Relationship Id="rId24" Type="http://schemas.openxmlformats.org/officeDocument/2006/relationships/hyperlink" Target="http://base.garant.ru/708658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hyperlink" Target="http://base.garant.ru/12138258/" TargetMode="External"/><Relationship Id="rId28" Type="http://schemas.openxmlformats.org/officeDocument/2006/relationships/hyperlink" Target="http://base.garant.ru/70865886/" TargetMode="External"/><Relationship Id="rId1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40;&#1044;&#1056;&#1045;&#1057;&#1040;\&#1087;&#1088;&#1086;&#1077;&#1082;&#1090;%20&#1055;&#1054;&#1057;&#1058;.%20&#8470;%20%20%20%20&#1086;&#1090;%20%20%20%20%20&#1086;&#1073;%20&#1091;&#1090;&#1074;.%20&#1087;&#1086;%20&#1087;&#1088;&#1080;&#1089;&#1074;&#1086;&#1077;&#1085;&#1080;&#1102;%20&#1080;&#1083;&#1080;%20&#1072;&#1085;&#1085;&#1091;&#1083;.%20&#1072;&#1076;&#1088;&#1077;&#1089;&#1086;&#1074;.doc" TargetMode="External"/><Relationship Id="rId19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https://gosuslugi35.ru." TargetMode="External"/><Relationship Id="rId22" Type="http://schemas.openxmlformats.org/officeDocument/2006/relationships/hyperlink" Target="http://base.garant.ru/70865886/" TargetMode="External"/><Relationship Id="rId27" Type="http://schemas.openxmlformats.org/officeDocument/2006/relationships/hyperlink" Target="http://base.garant.ru/7086588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11651</Words>
  <Characters>66415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k26-3</dc:creator>
  <cp:lastModifiedBy>34-3-7</cp:lastModifiedBy>
  <cp:revision>2</cp:revision>
  <cp:lastPrinted>2019-12-19T10:11:00Z</cp:lastPrinted>
  <dcterms:created xsi:type="dcterms:W3CDTF">2020-01-14T13:22:00Z</dcterms:created>
  <dcterms:modified xsi:type="dcterms:W3CDTF">2020-01-14T13:22:00Z</dcterms:modified>
</cp:coreProperties>
</file>