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C14FF2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4FF2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14FF2" w:rsidRDefault="002C5958" w:rsidP="00C14FF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20.10.2021г.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C14FF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1181</w:t>
      </w:r>
      <w:r w:rsidR="00C14FF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4FF2" w:rsidRDefault="00C14FF2" w:rsidP="00C14FF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</w:t>
      </w: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8197B">
        <w:rPr>
          <w:rFonts w:ascii="Times New Roman" w:hAnsi="Times New Roman" w:cs="Times New Roman"/>
          <w:sz w:val="28"/>
          <w:szCs w:val="28"/>
        </w:rPr>
        <w:t xml:space="preserve">от </w:t>
      </w:r>
      <w:r w:rsidR="0012738C">
        <w:rPr>
          <w:rFonts w:ascii="Times New Roman" w:hAnsi="Times New Roman" w:cs="Times New Roman"/>
          <w:sz w:val="28"/>
          <w:szCs w:val="28"/>
        </w:rPr>
        <w:t>18.07.2019г. № 583</w:t>
      </w: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Default="00666D4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2738C">
        <w:rPr>
          <w:rFonts w:ascii="Times New Roman" w:hAnsi="Times New Roman" w:cs="Times New Roman"/>
          <w:sz w:val="28"/>
          <w:szCs w:val="28"/>
        </w:rPr>
        <w:t>реализации подпрограммы 5 «</w:t>
      </w:r>
      <w:proofErr w:type="spellStart"/>
      <w:r w:rsidR="0012738C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12738C">
        <w:rPr>
          <w:rFonts w:ascii="Times New Roman" w:hAnsi="Times New Roman" w:cs="Times New Roman"/>
          <w:sz w:val="28"/>
          <w:szCs w:val="28"/>
        </w:rPr>
        <w:t xml:space="preserve"> среда»</w:t>
      </w:r>
      <w:r w:rsidR="00C14FF2">
        <w:rPr>
          <w:rFonts w:ascii="Times New Roman" w:hAnsi="Times New Roman" w:cs="Times New Roman"/>
          <w:sz w:val="28"/>
          <w:szCs w:val="28"/>
        </w:rPr>
        <w:t xml:space="preserve">  </w:t>
      </w:r>
      <w:r w:rsidR="0012738C"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«Социальная поддержка граждан в Вологодской области на 2021-2025 годы», утвержденной постановлением Правительства Вологодской области от 22.04.2019г. № 395  «О государственной программе «Социальная поддержка граждан в Вологодской области на 2021-2025 годы» в части создания в дошкольных образовательных, общеобразовательных организациях, организациях дополнительного  образования детей условий для получения детьми–инвалидами качественного образования, </w:t>
      </w:r>
      <w:r w:rsidR="00C14FF2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C14FF2" w:rsidRDefault="00C14FF2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AF" w:rsidRDefault="00C14FF2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0BA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Харовского муниципального района</w:t>
      </w:r>
      <w:r w:rsidR="00D8197B">
        <w:rPr>
          <w:rFonts w:ascii="Times New Roman" w:hAnsi="Times New Roman" w:cs="Times New Roman"/>
          <w:sz w:val="28"/>
          <w:szCs w:val="28"/>
        </w:rPr>
        <w:t xml:space="preserve"> от </w:t>
      </w:r>
      <w:r w:rsidR="00C37337">
        <w:rPr>
          <w:rFonts w:ascii="Times New Roman" w:hAnsi="Times New Roman" w:cs="Times New Roman"/>
          <w:sz w:val="28"/>
          <w:szCs w:val="28"/>
        </w:rPr>
        <w:t>18.07.2019г. № 583</w:t>
      </w:r>
      <w:r w:rsidR="00D8197B">
        <w:rPr>
          <w:rFonts w:ascii="Times New Roman" w:hAnsi="Times New Roman" w:cs="Times New Roman"/>
          <w:sz w:val="28"/>
          <w:szCs w:val="28"/>
        </w:rPr>
        <w:t xml:space="preserve"> «</w:t>
      </w:r>
      <w:r w:rsidR="00C37337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образования Харовского муниципального района на 2019-2023 годы</w:t>
      </w:r>
      <w:r w:rsidR="00D8197B">
        <w:rPr>
          <w:rFonts w:ascii="Times New Roman" w:hAnsi="Times New Roman" w:cs="Times New Roman"/>
          <w:sz w:val="28"/>
          <w:szCs w:val="28"/>
        </w:rPr>
        <w:t>»:</w:t>
      </w:r>
    </w:p>
    <w:p w:rsidR="00405C00" w:rsidRDefault="00D8197B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EC7B3D">
        <w:rPr>
          <w:rFonts w:ascii="Times New Roman" w:hAnsi="Times New Roman" w:cs="Times New Roman"/>
          <w:sz w:val="28"/>
          <w:szCs w:val="28"/>
        </w:rPr>
        <w:t>паспорт подпрограммы «Развитие общего и дополнительного образования детей» «задачи подпрограммы 1» дополнить словами: «создание   в дошкольных образовательных, общеобразовательных организациях, организациях дополнительного образования детей условий для получения детьми-инвалидами качественного образования»;</w:t>
      </w:r>
    </w:p>
    <w:p w:rsidR="00EC7B3D" w:rsidRDefault="00EC7B3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EC7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подпрограммы «Развитие общего и дополнительного образования детей»  «ожидаемые  результаты реализации подпрограммы 1» дополнить словами: </w:t>
      </w:r>
    </w:p>
    <w:p w:rsidR="00EC7B3D" w:rsidRDefault="00EC7B3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-«достижение  </w:t>
      </w:r>
      <w:r w:rsidR="007C2BB0">
        <w:rPr>
          <w:rFonts w:ascii="Times New Roman" w:hAnsi="Times New Roman" w:cs="Times New Roman"/>
          <w:sz w:val="28"/>
          <w:szCs w:val="28"/>
        </w:rPr>
        <w:t xml:space="preserve"> показателя «доля</w:t>
      </w:r>
      <w:r>
        <w:rPr>
          <w:rFonts w:ascii="Times New Roman" w:hAnsi="Times New Roman" w:cs="Times New Roman"/>
          <w:sz w:val="28"/>
          <w:szCs w:val="28"/>
        </w:rPr>
        <w:t xml:space="preserve"> дошкольных образовательных организаций, в которых создана универсальная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 организаций</w:t>
      </w:r>
      <w:r w:rsidR="007C2B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C2BB0">
        <w:rPr>
          <w:rFonts w:ascii="Times New Roman" w:hAnsi="Times New Roman" w:cs="Times New Roman"/>
          <w:sz w:val="28"/>
          <w:szCs w:val="28"/>
        </w:rPr>
        <w:t xml:space="preserve">к 2022 году  </w:t>
      </w:r>
      <w:r w:rsidR="00502D3F">
        <w:rPr>
          <w:rFonts w:ascii="Times New Roman" w:hAnsi="Times New Roman" w:cs="Times New Roman"/>
          <w:sz w:val="28"/>
          <w:szCs w:val="28"/>
        </w:rPr>
        <w:t xml:space="preserve"> 14,3</w:t>
      </w:r>
      <w:r>
        <w:rPr>
          <w:rFonts w:ascii="Times New Roman" w:hAnsi="Times New Roman" w:cs="Times New Roman"/>
          <w:sz w:val="28"/>
          <w:szCs w:val="28"/>
        </w:rPr>
        <w:t xml:space="preserve"> % и </w:t>
      </w:r>
      <w:r w:rsidR="00502D3F">
        <w:rPr>
          <w:rFonts w:ascii="Times New Roman" w:hAnsi="Times New Roman" w:cs="Times New Roman"/>
          <w:sz w:val="28"/>
          <w:szCs w:val="28"/>
        </w:rPr>
        <w:t>сохранение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2BB0">
        <w:rPr>
          <w:rFonts w:ascii="Times New Roman" w:hAnsi="Times New Roman" w:cs="Times New Roman"/>
          <w:sz w:val="28"/>
          <w:szCs w:val="28"/>
        </w:rPr>
        <w:t>его</w:t>
      </w:r>
      <w:r w:rsidR="00502D3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2023 году  </w:t>
      </w:r>
      <w:r w:rsidR="00502D3F">
        <w:rPr>
          <w:rFonts w:ascii="Times New Roman" w:hAnsi="Times New Roman" w:cs="Times New Roman"/>
          <w:sz w:val="28"/>
          <w:szCs w:val="28"/>
        </w:rPr>
        <w:t>на том же уровне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2BB0" w:rsidRDefault="00EC7B3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2BB0">
        <w:rPr>
          <w:rFonts w:ascii="Times New Roman" w:hAnsi="Times New Roman" w:cs="Times New Roman"/>
          <w:sz w:val="28"/>
          <w:szCs w:val="28"/>
        </w:rPr>
        <w:t xml:space="preserve">«достижение показателя «общеобразовательных организаций, в которых создана универсальная </w:t>
      </w:r>
      <w:proofErr w:type="spellStart"/>
      <w:r w:rsidR="007C2BB0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="007C2BB0">
        <w:rPr>
          <w:rFonts w:ascii="Times New Roman" w:hAnsi="Times New Roman" w:cs="Times New Roman"/>
          <w:sz w:val="28"/>
          <w:szCs w:val="28"/>
        </w:rPr>
        <w:t xml:space="preserve"> среда  для инклюзивного образования детей-инвалидов в общем количестве общеобразовательн</w:t>
      </w:r>
      <w:r w:rsidR="00502D3F">
        <w:rPr>
          <w:rFonts w:ascii="Times New Roman" w:hAnsi="Times New Roman" w:cs="Times New Roman"/>
          <w:sz w:val="28"/>
          <w:szCs w:val="28"/>
        </w:rPr>
        <w:t>ых организаций»  к 2022 году  28,6</w:t>
      </w:r>
      <w:r w:rsidR="007C2BB0">
        <w:rPr>
          <w:rFonts w:ascii="Times New Roman" w:hAnsi="Times New Roman" w:cs="Times New Roman"/>
          <w:sz w:val="28"/>
          <w:szCs w:val="28"/>
        </w:rPr>
        <w:t xml:space="preserve"> % и </w:t>
      </w:r>
      <w:r w:rsidR="00502D3F">
        <w:rPr>
          <w:rFonts w:ascii="Times New Roman" w:hAnsi="Times New Roman" w:cs="Times New Roman"/>
          <w:sz w:val="28"/>
          <w:szCs w:val="28"/>
        </w:rPr>
        <w:t xml:space="preserve">сохранение его в </w:t>
      </w:r>
      <w:r w:rsidR="007C2BB0"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502D3F">
        <w:rPr>
          <w:rFonts w:ascii="Times New Roman" w:hAnsi="Times New Roman" w:cs="Times New Roman"/>
          <w:sz w:val="28"/>
          <w:szCs w:val="28"/>
        </w:rPr>
        <w:t>на том же уровне</w:t>
      </w:r>
      <w:r w:rsidR="007C2BB0">
        <w:rPr>
          <w:rFonts w:ascii="Times New Roman" w:hAnsi="Times New Roman" w:cs="Times New Roman"/>
          <w:sz w:val="28"/>
          <w:szCs w:val="28"/>
        </w:rPr>
        <w:t>»;</w:t>
      </w:r>
    </w:p>
    <w:p w:rsidR="00EC7B3D" w:rsidRDefault="007C2BB0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-«достижение  показателя  «доля детей-инвалидов в возрасте от 5 до 18 лет, получающих дополнительное образование, в общей численности детей-инвалидов </w:t>
      </w:r>
      <w:r w:rsidR="00674FED">
        <w:rPr>
          <w:rFonts w:ascii="Times New Roman" w:hAnsi="Times New Roman" w:cs="Times New Roman"/>
          <w:sz w:val="28"/>
          <w:szCs w:val="28"/>
        </w:rPr>
        <w:t xml:space="preserve">такого возраста» к 2022 году  60 </w:t>
      </w:r>
      <w:r>
        <w:rPr>
          <w:rFonts w:ascii="Times New Roman" w:hAnsi="Times New Roman" w:cs="Times New Roman"/>
          <w:sz w:val="28"/>
          <w:szCs w:val="28"/>
        </w:rPr>
        <w:t xml:space="preserve">%   и </w:t>
      </w:r>
      <w:r w:rsidR="00674FED">
        <w:rPr>
          <w:rFonts w:ascii="Times New Roman" w:hAnsi="Times New Roman" w:cs="Times New Roman"/>
          <w:sz w:val="28"/>
          <w:szCs w:val="28"/>
        </w:rPr>
        <w:t xml:space="preserve">сохранение его в  </w:t>
      </w:r>
      <w:r>
        <w:rPr>
          <w:rFonts w:ascii="Times New Roman" w:hAnsi="Times New Roman" w:cs="Times New Roman"/>
          <w:sz w:val="28"/>
          <w:szCs w:val="28"/>
        </w:rPr>
        <w:t xml:space="preserve">2023 году </w:t>
      </w:r>
      <w:r w:rsidR="00674FED">
        <w:rPr>
          <w:rFonts w:ascii="Times New Roman" w:hAnsi="Times New Roman" w:cs="Times New Roman"/>
          <w:sz w:val="28"/>
          <w:szCs w:val="28"/>
        </w:rPr>
        <w:t>на том же уровне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C2BB0" w:rsidRDefault="007C2BB0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-«достижение показателя  «доля детей-инвалидов, которым создан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возраста» к 2022 году 100% и сохранение его в 2023 году»;</w:t>
      </w:r>
    </w:p>
    <w:p w:rsidR="007C2BB0" w:rsidRDefault="007C2BB0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-«достижение  показателя «доля детей-инвалидов в возрасте от 1,5 до 7 лет, охваченных дошкольным образованием, в общей численности детей-инвалидов такого возраста» в 2022 году 100% и сохранения его в 2023 году»;</w:t>
      </w:r>
    </w:p>
    <w:p w:rsidR="007C2BB0" w:rsidRDefault="007C2BB0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-«достижение показателя «доля выпускников  - инвал</w:t>
      </w:r>
      <w:r w:rsidR="00266088">
        <w:rPr>
          <w:rFonts w:ascii="Times New Roman" w:hAnsi="Times New Roman" w:cs="Times New Roman"/>
          <w:sz w:val="28"/>
          <w:szCs w:val="28"/>
        </w:rPr>
        <w:t>идов 9 и 11 классов, охваченных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работой, в общей численности </w:t>
      </w:r>
      <w:r w:rsidR="00266088">
        <w:rPr>
          <w:rFonts w:ascii="Times New Roman" w:hAnsi="Times New Roman" w:cs="Times New Roman"/>
          <w:sz w:val="28"/>
          <w:szCs w:val="28"/>
        </w:rPr>
        <w:t xml:space="preserve"> выпускников-инвалидов</w:t>
      </w:r>
      <w:r w:rsidR="00615573">
        <w:rPr>
          <w:rFonts w:ascii="Times New Roman" w:hAnsi="Times New Roman" w:cs="Times New Roman"/>
          <w:sz w:val="28"/>
          <w:szCs w:val="28"/>
        </w:rPr>
        <w:t>»</w:t>
      </w:r>
      <w:r w:rsidR="00266088">
        <w:rPr>
          <w:rFonts w:ascii="Times New Roman" w:hAnsi="Times New Roman" w:cs="Times New Roman"/>
          <w:sz w:val="28"/>
          <w:szCs w:val="28"/>
        </w:rPr>
        <w:t xml:space="preserve"> к 2022 году 100 %  и сохранение его в 2023 году».</w:t>
      </w:r>
    </w:p>
    <w:p w:rsidR="00FF5413" w:rsidRDefault="0061557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</w:t>
      </w:r>
      <w:r w:rsidR="00C27B6F">
        <w:rPr>
          <w:rFonts w:ascii="Times New Roman" w:hAnsi="Times New Roman" w:cs="Times New Roman"/>
          <w:sz w:val="28"/>
          <w:szCs w:val="28"/>
        </w:rPr>
        <w:t xml:space="preserve">ополнить раздел «Цели, задачи и целевые показатели (индикаторы) подпрограммы 1» </w:t>
      </w:r>
      <w:r w:rsidR="00FF5413">
        <w:rPr>
          <w:rFonts w:ascii="Times New Roman" w:hAnsi="Times New Roman" w:cs="Times New Roman"/>
          <w:sz w:val="28"/>
          <w:szCs w:val="28"/>
        </w:rPr>
        <w:t xml:space="preserve"> положения «в результате реализации подпрограммы 1 будет обеспечено достижение следующих результатов» следующими словами: </w:t>
      </w:r>
    </w:p>
    <w:p w:rsidR="00405C00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502D3F">
        <w:rPr>
          <w:rFonts w:ascii="Times New Roman" w:hAnsi="Times New Roman" w:cs="Times New Roman"/>
          <w:sz w:val="28"/>
          <w:szCs w:val="28"/>
        </w:rPr>
        <w:t>сохранение в</w:t>
      </w:r>
      <w:r>
        <w:rPr>
          <w:rFonts w:ascii="Times New Roman" w:hAnsi="Times New Roman" w:cs="Times New Roman"/>
          <w:sz w:val="28"/>
          <w:szCs w:val="28"/>
        </w:rPr>
        <w:t xml:space="preserve"> 2023 году показателя «доля дошкольных образовательных организаций, в которых создана универсальная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</w:t>
      </w:r>
      <w:r w:rsidR="00502D3F">
        <w:rPr>
          <w:rFonts w:ascii="Times New Roman" w:hAnsi="Times New Roman" w:cs="Times New Roman"/>
          <w:sz w:val="28"/>
          <w:szCs w:val="28"/>
        </w:rPr>
        <w:t xml:space="preserve">образовательных  организаций»  на уровне 14,3 </w:t>
      </w:r>
      <w:r>
        <w:rPr>
          <w:rFonts w:ascii="Times New Roman" w:hAnsi="Times New Roman" w:cs="Times New Roman"/>
          <w:sz w:val="28"/>
          <w:szCs w:val="28"/>
        </w:rPr>
        <w:t>%»;</w:t>
      </w:r>
    </w:p>
    <w:p w:rsidR="00FF5413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502D3F">
        <w:rPr>
          <w:rFonts w:ascii="Times New Roman" w:hAnsi="Times New Roman" w:cs="Times New Roman"/>
          <w:sz w:val="28"/>
          <w:szCs w:val="28"/>
        </w:rPr>
        <w:t>сохранение в</w:t>
      </w:r>
      <w:r>
        <w:rPr>
          <w:rFonts w:ascii="Times New Roman" w:hAnsi="Times New Roman" w:cs="Times New Roman"/>
          <w:sz w:val="28"/>
          <w:szCs w:val="28"/>
        </w:rPr>
        <w:t xml:space="preserve"> 2023 году показателя общеобразовательных организаций, в которых создана универсальная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среда  для инклюзивного образования детей-инвалидов в общем количестве общеобразовательных организаций»  </w:t>
      </w:r>
      <w:r w:rsidR="00502D3F">
        <w:rPr>
          <w:rFonts w:ascii="Times New Roman" w:hAnsi="Times New Roman" w:cs="Times New Roman"/>
          <w:sz w:val="28"/>
          <w:szCs w:val="28"/>
        </w:rPr>
        <w:t>на уровне 28,6</w:t>
      </w:r>
      <w:r>
        <w:rPr>
          <w:rFonts w:ascii="Times New Roman" w:hAnsi="Times New Roman" w:cs="Times New Roman"/>
          <w:sz w:val="28"/>
          <w:szCs w:val="28"/>
        </w:rPr>
        <w:t xml:space="preserve"> %»;</w:t>
      </w:r>
    </w:p>
    <w:p w:rsidR="00FF5413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</w:t>
      </w:r>
      <w:r w:rsidR="00674FED">
        <w:rPr>
          <w:rFonts w:ascii="Times New Roman" w:hAnsi="Times New Roman" w:cs="Times New Roman"/>
          <w:sz w:val="28"/>
          <w:szCs w:val="28"/>
        </w:rPr>
        <w:t>сохранение в</w:t>
      </w:r>
      <w:r>
        <w:rPr>
          <w:rFonts w:ascii="Times New Roman" w:hAnsi="Times New Roman" w:cs="Times New Roman"/>
          <w:sz w:val="28"/>
          <w:szCs w:val="28"/>
        </w:rPr>
        <w:t xml:space="preserve"> 2023 году  показателя «доля детей-инвалидов в возрасте от 5 до 18 лет, получающих дополнительное образование, в общей численности детей-инвалидов такого возраста» </w:t>
      </w:r>
      <w:r w:rsidR="00674FED">
        <w:rPr>
          <w:rFonts w:ascii="Times New Roman" w:hAnsi="Times New Roman" w:cs="Times New Roman"/>
          <w:sz w:val="28"/>
          <w:szCs w:val="28"/>
        </w:rPr>
        <w:t>на уровне 60 %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F5413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-«достижение к 2022 году и сохранение в 2023 году показателя «доля детей-инвалидов, которым создан</w:t>
      </w:r>
      <w:r w:rsidR="00DA03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возраста» на уровне 100%»;</w:t>
      </w:r>
    </w:p>
    <w:p w:rsidR="00FF5413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-«достижение к 2022 году и сохранение в 2023 году показателя «доля детей-инвалидов, которым создан</w:t>
      </w:r>
      <w:r w:rsidR="00DA03D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возраста» на уровне 100%»;</w:t>
      </w:r>
    </w:p>
    <w:p w:rsidR="00FF5413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5573">
        <w:rPr>
          <w:rFonts w:ascii="Times New Roman" w:hAnsi="Times New Roman" w:cs="Times New Roman"/>
          <w:sz w:val="28"/>
          <w:szCs w:val="28"/>
        </w:rPr>
        <w:t>«достижение к 2022 году и сохранение в 2023 году показателя «доля детей-инвалидов в возрасте от 1,5 до 7 лет, охваченных дошкольным образованием, в общей численности детей-инвалидов такого возраста» на уровне 100%»;</w:t>
      </w:r>
    </w:p>
    <w:p w:rsidR="00615573" w:rsidRDefault="0061557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-«достижение к 2022 году и сохранение в 2023 году показателя доля выпускников  - инвалидов 9 и 11 классов, охваченных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работой, в общей численности  выпускников-инвалидов» на уровне 100%».</w:t>
      </w:r>
    </w:p>
    <w:p w:rsidR="00405C00" w:rsidRDefault="00FF2CC7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1.4.Таблицу</w:t>
      </w:r>
      <w:r w:rsidR="003E40F6">
        <w:rPr>
          <w:rFonts w:ascii="Times New Roman" w:hAnsi="Times New Roman" w:cs="Times New Roman"/>
          <w:sz w:val="28"/>
          <w:szCs w:val="28"/>
        </w:rPr>
        <w:t xml:space="preserve"> 4 «Сведения о целевых индикаторах (показателях) подпрограммы 1 дополнить целевым показателем № 5 согласно Приложению № 1 к настоящему Постановлению.</w:t>
      </w:r>
    </w:p>
    <w:p w:rsidR="00CA1423" w:rsidRDefault="00CA142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Таблицу 5 «Сведения о прядке сбора информации и методике расчета целевых показателей (индикаторов) подпрограммы 1» дополнить целевым показателем № 13 согласно Прилож</w:t>
      </w:r>
      <w:r w:rsidR="00117E5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№ 2 к настоящему Положению</w:t>
      </w:r>
    </w:p>
    <w:p w:rsidR="00405C00" w:rsidRDefault="003404F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E344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428">
        <w:rPr>
          <w:rFonts w:ascii="Times New Roman" w:hAnsi="Times New Roman" w:cs="Times New Roman"/>
          <w:sz w:val="28"/>
          <w:szCs w:val="28"/>
        </w:rPr>
        <w:t xml:space="preserve">Характеристику муниципальной программы Харовского муниципального района «Развитие образования Харовского муниципального района на 2019-2023 годы» </w:t>
      </w:r>
      <w:r w:rsidR="00F71459">
        <w:rPr>
          <w:rFonts w:ascii="Times New Roman" w:hAnsi="Times New Roman" w:cs="Times New Roman"/>
          <w:sz w:val="28"/>
          <w:szCs w:val="28"/>
        </w:rPr>
        <w:t xml:space="preserve"> задачу 2 подпрограммы 1 «Развитие сети и инфраструктуры организаций общего и дополнительного образования  детей для обеспечения доступности образовательных услуг и качественных условий обучения независимо от территории проживания и возможностей здоровья» перед мероприятием 1.2.7 «Проведение ремонтных работ и устранение предписаний надзорных органов» дополнить  следующей строкой:</w:t>
      </w:r>
      <w:proofErr w:type="gramEnd"/>
    </w:p>
    <w:p w:rsidR="00F71459" w:rsidRDefault="003404F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-«Задача 2.1. «Создание</w:t>
      </w:r>
      <w:r w:rsidR="00F71459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образовательных, общеобразовательных организациях, организациях дополнительного образования детей (в том числе в организациях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образования».</w:t>
      </w:r>
    </w:p>
    <w:p w:rsidR="00F71459" w:rsidRDefault="00F71459" w:rsidP="00F71459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1.6.1</w:t>
      </w:r>
      <w:r w:rsidR="003404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Характеристику муниципальной программы Харовского муниципального района «Развитие образования Харовского муниципального района на 2019-2023 годы»  задачу 2 подпрограммы 1 «Развитие сети и инфраструктуры организаций общего и дополнительного образования  детей для обеспечения доступности образовательных услуг и качественных условий обучения независимо от территории проживания и возможностей здоровья» после мероприятия 1.2.7 «Проведение ремонтных работ и устранение предписан</w:t>
      </w:r>
      <w:r w:rsidR="003404FD">
        <w:rPr>
          <w:rFonts w:ascii="Times New Roman" w:hAnsi="Times New Roman" w:cs="Times New Roman"/>
          <w:sz w:val="28"/>
          <w:szCs w:val="28"/>
        </w:rPr>
        <w:t>ий надзорных органов» дополнить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1827">
        <w:rPr>
          <w:rFonts w:ascii="Times New Roman" w:hAnsi="Times New Roman" w:cs="Times New Roman"/>
          <w:sz w:val="28"/>
          <w:szCs w:val="28"/>
        </w:rPr>
        <w:t>показателями согласно Приложению</w:t>
      </w:r>
      <w:proofErr w:type="gramEnd"/>
      <w:r w:rsidR="00E11827">
        <w:rPr>
          <w:rFonts w:ascii="Times New Roman" w:hAnsi="Times New Roman" w:cs="Times New Roman"/>
          <w:sz w:val="28"/>
          <w:szCs w:val="28"/>
        </w:rPr>
        <w:t xml:space="preserve"> № 3 к настоящему Постановлению</w:t>
      </w:r>
    </w:p>
    <w:p w:rsidR="00F71459" w:rsidRDefault="003D4D1C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 вступает в силу со дня его официального опубликования в «Официальном вестнике» - приложение к районной г</w:t>
      </w:r>
      <w:r w:rsidR="003404FD">
        <w:rPr>
          <w:rFonts w:ascii="Times New Roman" w:hAnsi="Times New Roman" w:cs="Times New Roman"/>
          <w:sz w:val="28"/>
          <w:szCs w:val="28"/>
        </w:rPr>
        <w:t xml:space="preserve">азете «Призыв» и </w:t>
      </w:r>
      <w:r w:rsidR="00285C13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3404FD">
        <w:rPr>
          <w:rFonts w:ascii="Times New Roman" w:hAnsi="Times New Roman" w:cs="Times New Roman"/>
          <w:sz w:val="28"/>
          <w:szCs w:val="28"/>
        </w:rPr>
        <w:t>на официальном</w:t>
      </w:r>
      <w:r>
        <w:rPr>
          <w:rFonts w:ascii="Times New Roman" w:hAnsi="Times New Roman" w:cs="Times New Roman"/>
          <w:sz w:val="28"/>
          <w:szCs w:val="28"/>
        </w:rPr>
        <w:t xml:space="preserve"> сайте администрации Харовского муниципального района в информационно-телекоммуникационной сети «Интернет».</w:t>
      </w:r>
    </w:p>
    <w:p w:rsidR="00C14FF2" w:rsidRDefault="00C14FF2" w:rsidP="00C1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9DB" w:rsidRDefault="006539DB" w:rsidP="00C1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14FF2" w:rsidRDefault="00C14FF2" w:rsidP="00C14F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C14FF2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31B" w:rsidRDefault="006D631B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/>
    <w:p w:rsidR="003E40F6" w:rsidRDefault="003E40F6">
      <w:pPr>
        <w:sectPr w:rsidR="003E40F6" w:rsidSect="003F18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CA1423" w:rsidRDefault="00CA1423" w:rsidP="00CA1423">
      <w:pPr>
        <w:tabs>
          <w:tab w:val="left" w:pos="13365"/>
        </w:tabs>
        <w:spacing w:after="0" w:line="240" w:lineRule="auto"/>
        <w:jc w:val="right"/>
      </w:pPr>
      <w:r>
        <w:lastRenderedPageBreak/>
        <w:t>Приложение № 1</w:t>
      </w:r>
    </w:p>
    <w:p w:rsidR="00CA1423" w:rsidRDefault="00CA1423" w:rsidP="00CA1423">
      <w:pPr>
        <w:tabs>
          <w:tab w:val="left" w:pos="13365"/>
        </w:tabs>
        <w:spacing w:after="0" w:line="240" w:lineRule="auto"/>
        <w:jc w:val="right"/>
      </w:pPr>
      <w:r>
        <w:t>к постановлению администрации</w:t>
      </w:r>
    </w:p>
    <w:p w:rsidR="00CA1423" w:rsidRDefault="00CA1423" w:rsidP="00CA1423">
      <w:pPr>
        <w:tabs>
          <w:tab w:val="left" w:pos="13365"/>
        </w:tabs>
        <w:spacing w:after="0" w:line="240" w:lineRule="auto"/>
        <w:jc w:val="right"/>
      </w:pPr>
      <w:r>
        <w:t>Харовского муниципального района</w:t>
      </w:r>
    </w:p>
    <w:p w:rsidR="00CA1423" w:rsidRPr="00CA1423" w:rsidRDefault="00CA1423" w:rsidP="00CA1423">
      <w:pPr>
        <w:tabs>
          <w:tab w:val="left" w:pos="13365"/>
        </w:tabs>
        <w:spacing w:after="0" w:line="240" w:lineRule="auto"/>
        <w:jc w:val="right"/>
        <w:rPr>
          <w:u w:val="single"/>
        </w:rPr>
      </w:pPr>
      <w:r>
        <w:t>от «</w:t>
      </w:r>
      <w:r>
        <w:rPr>
          <w:u w:val="single"/>
        </w:rPr>
        <w:t xml:space="preserve">     »                     20    г.   №</w:t>
      </w:r>
      <w:proofErr w:type="gramStart"/>
      <w:r>
        <w:rPr>
          <w:u w:val="single"/>
        </w:rPr>
        <w:t xml:space="preserve">      .</w:t>
      </w:r>
      <w:proofErr w:type="gramEnd"/>
      <w:r>
        <w:rPr>
          <w:u w:val="single"/>
        </w:rPr>
        <w:t xml:space="preserve"> </w:t>
      </w:r>
    </w:p>
    <w:p w:rsidR="00CA1423" w:rsidRDefault="00CA1423" w:rsidP="00CA1423">
      <w:pPr>
        <w:tabs>
          <w:tab w:val="left" w:pos="13365"/>
        </w:tabs>
        <w:jc w:val="right"/>
      </w:pPr>
    </w:p>
    <w:p w:rsidR="00CA1423" w:rsidRDefault="00CA1423" w:rsidP="00CA1423">
      <w:pPr>
        <w:tabs>
          <w:tab w:val="left" w:pos="13365"/>
        </w:tabs>
        <w:jc w:val="right"/>
      </w:pPr>
    </w:p>
    <w:p w:rsidR="003E40F6" w:rsidRDefault="003E40F6" w:rsidP="00CA1423">
      <w:pPr>
        <w:tabs>
          <w:tab w:val="left" w:pos="13365"/>
        </w:tabs>
        <w:jc w:val="right"/>
      </w:pPr>
      <w:r>
        <w:t>Таблица 4</w:t>
      </w:r>
    </w:p>
    <w:p w:rsidR="003E40F6" w:rsidRDefault="003E40F6" w:rsidP="003E40F6">
      <w:pPr>
        <w:tabs>
          <w:tab w:val="left" w:pos="13365"/>
        </w:tabs>
        <w:jc w:val="center"/>
      </w:pPr>
      <w:r>
        <w:t>СВЕДЕНИЯ</w:t>
      </w:r>
    </w:p>
    <w:p w:rsidR="003E40F6" w:rsidRDefault="003E40F6" w:rsidP="003E40F6">
      <w:pPr>
        <w:tabs>
          <w:tab w:val="left" w:pos="13365"/>
        </w:tabs>
        <w:jc w:val="center"/>
      </w:pPr>
      <w:r>
        <w:t>О ЦЕЛЕВЫХ ИНДИКАТОРАХ (ПОКАЗАТЕЛЯХ) ПОДПРОГРАММЫ 1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267"/>
        <w:gridCol w:w="1961"/>
        <w:gridCol w:w="1272"/>
        <w:gridCol w:w="871"/>
        <w:gridCol w:w="1542"/>
        <w:gridCol w:w="1484"/>
        <w:gridCol w:w="1362"/>
        <w:gridCol w:w="1409"/>
        <w:gridCol w:w="1254"/>
        <w:gridCol w:w="1254"/>
      </w:tblGrid>
      <w:tr w:rsidR="003E40F6" w:rsidTr="00D66C9D">
        <w:trPr>
          <w:trHeight w:val="675"/>
        </w:trPr>
        <w:tc>
          <w:tcPr>
            <w:tcW w:w="535" w:type="dxa"/>
            <w:vMerge w:val="restart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67" w:type="dxa"/>
            <w:vMerge w:val="restart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Задачи, направленные на достижение целей</w:t>
            </w:r>
          </w:p>
        </w:tc>
        <w:tc>
          <w:tcPr>
            <w:tcW w:w="1961" w:type="dxa"/>
            <w:vMerge w:val="restart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Наименование индикатора</w:t>
            </w:r>
          </w:p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(показателя)</w:t>
            </w:r>
          </w:p>
        </w:tc>
        <w:tc>
          <w:tcPr>
            <w:tcW w:w="1272" w:type="dxa"/>
            <w:vMerge w:val="restart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Ед. измерения</w:t>
            </w:r>
          </w:p>
        </w:tc>
        <w:tc>
          <w:tcPr>
            <w:tcW w:w="9176" w:type="dxa"/>
            <w:gridSpan w:val="7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Значение целевого показателя</w:t>
            </w:r>
          </w:p>
        </w:tc>
      </w:tr>
      <w:tr w:rsidR="007A3A96" w:rsidTr="00D66C9D">
        <w:trPr>
          <w:trHeight w:val="675"/>
        </w:trPr>
        <w:tc>
          <w:tcPr>
            <w:tcW w:w="535" w:type="dxa"/>
            <w:vMerge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267" w:type="dxa"/>
            <w:vMerge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1961" w:type="dxa"/>
            <w:vMerge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1272" w:type="dxa"/>
            <w:vMerge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871" w:type="dxa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2017 год</w:t>
            </w:r>
          </w:p>
        </w:tc>
        <w:tc>
          <w:tcPr>
            <w:tcW w:w="1542" w:type="dxa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2018 год</w:t>
            </w:r>
          </w:p>
        </w:tc>
        <w:tc>
          <w:tcPr>
            <w:tcW w:w="1484" w:type="dxa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2019 год</w:t>
            </w:r>
          </w:p>
        </w:tc>
        <w:tc>
          <w:tcPr>
            <w:tcW w:w="1362" w:type="dxa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2020 год</w:t>
            </w:r>
          </w:p>
        </w:tc>
        <w:tc>
          <w:tcPr>
            <w:tcW w:w="1409" w:type="dxa"/>
          </w:tcPr>
          <w:p w:rsidR="003E40F6" w:rsidRDefault="0017127E" w:rsidP="003E40F6">
            <w:pPr>
              <w:tabs>
                <w:tab w:val="left" w:pos="13365"/>
              </w:tabs>
              <w:jc w:val="center"/>
            </w:pPr>
            <w:proofErr w:type="gramStart"/>
            <w:r>
              <w:t>Отчетное</w:t>
            </w:r>
            <w:proofErr w:type="gramEnd"/>
            <w:r>
              <w:t xml:space="preserve"> </w:t>
            </w:r>
            <w:r w:rsidR="003E40F6">
              <w:t>2021 год</w:t>
            </w:r>
          </w:p>
        </w:tc>
        <w:tc>
          <w:tcPr>
            <w:tcW w:w="1254" w:type="dxa"/>
          </w:tcPr>
          <w:p w:rsidR="0017127E" w:rsidRDefault="0017127E" w:rsidP="0017127E">
            <w:pPr>
              <w:tabs>
                <w:tab w:val="left" w:pos="13365"/>
              </w:tabs>
              <w:jc w:val="center"/>
            </w:pPr>
            <w:r>
              <w:t>Оценочное</w:t>
            </w:r>
          </w:p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2022 год</w:t>
            </w:r>
          </w:p>
        </w:tc>
        <w:tc>
          <w:tcPr>
            <w:tcW w:w="1254" w:type="dxa"/>
          </w:tcPr>
          <w:p w:rsidR="003E40F6" w:rsidRDefault="003E40F6" w:rsidP="003E40F6">
            <w:pPr>
              <w:tabs>
                <w:tab w:val="left" w:pos="13365"/>
              </w:tabs>
              <w:jc w:val="center"/>
            </w:pPr>
            <w:r>
              <w:t>2023 год</w:t>
            </w:r>
          </w:p>
        </w:tc>
      </w:tr>
      <w:tr w:rsidR="007A3A96" w:rsidTr="00D66C9D">
        <w:tc>
          <w:tcPr>
            <w:tcW w:w="535" w:type="dxa"/>
            <w:vMerge w:val="restart"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A3A96" w:rsidRPr="00D66C9D" w:rsidRDefault="007A3A96" w:rsidP="007A3A9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5</w:t>
            </w:r>
          </w:p>
        </w:tc>
        <w:tc>
          <w:tcPr>
            <w:tcW w:w="2267" w:type="dxa"/>
            <w:vMerge w:val="restart"/>
          </w:tcPr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Создание в </w:t>
            </w:r>
            <w:proofErr w:type="gramStart"/>
            <w:r w:rsidRPr="00D66C9D">
              <w:rPr>
                <w:sz w:val="20"/>
                <w:szCs w:val="20"/>
              </w:rPr>
              <w:t>дошкольных</w:t>
            </w:r>
            <w:proofErr w:type="gramEnd"/>
            <w:r w:rsidRPr="00D66C9D">
              <w:rPr>
                <w:sz w:val="20"/>
                <w:szCs w:val="20"/>
              </w:rPr>
              <w:t xml:space="preserve"> образовательных,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общеобразовательных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proofErr w:type="gramStart"/>
            <w:r w:rsidRPr="00D66C9D">
              <w:rPr>
                <w:sz w:val="20"/>
                <w:szCs w:val="20"/>
              </w:rPr>
              <w:t>организациях</w:t>
            </w:r>
            <w:proofErr w:type="gramEnd"/>
            <w:r w:rsidRPr="00D66C9D">
              <w:rPr>
                <w:sz w:val="20"/>
                <w:szCs w:val="20"/>
              </w:rPr>
              <w:t xml:space="preserve">, организациях 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дополнительного 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образования детей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условий для получения детьми-инвалидами </w:t>
            </w:r>
          </w:p>
          <w:p w:rsidR="007A3A96" w:rsidRPr="00D66C9D" w:rsidRDefault="007A3A96" w:rsidP="007A3A96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качественного образования </w:t>
            </w:r>
          </w:p>
        </w:tc>
        <w:tc>
          <w:tcPr>
            <w:tcW w:w="1961" w:type="dxa"/>
          </w:tcPr>
          <w:p w:rsidR="007A3A96" w:rsidRPr="00D66C9D" w:rsidRDefault="00D66C9D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Доля  </w:t>
            </w:r>
            <w:proofErr w:type="gramStart"/>
            <w:r w:rsidRPr="00D66C9D">
              <w:rPr>
                <w:sz w:val="20"/>
                <w:szCs w:val="20"/>
              </w:rPr>
              <w:t>дошкольных</w:t>
            </w:r>
            <w:proofErr w:type="gramEnd"/>
            <w:r w:rsidRPr="00D66C9D">
              <w:rPr>
                <w:sz w:val="20"/>
                <w:szCs w:val="20"/>
              </w:rPr>
              <w:t xml:space="preserve"> </w:t>
            </w:r>
          </w:p>
          <w:p w:rsidR="00D66C9D" w:rsidRDefault="00D66C9D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66C9D">
              <w:rPr>
                <w:sz w:val="20"/>
                <w:szCs w:val="20"/>
              </w:rPr>
              <w:t>бразовательных</w:t>
            </w:r>
            <w:r>
              <w:rPr>
                <w:sz w:val="20"/>
                <w:szCs w:val="20"/>
              </w:rPr>
              <w:t xml:space="preserve"> </w:t>
            </w:r>
          </w:p>
          <w:p w:rsidR="00D66C9D" w:rsidRDefault="00D66C9D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организаций, в которых </w:t>
            </w:r>
            <w:proofErr w:type="gramStart"/>
            <w:r>
              <w:rPr>
                <w:sz w:val="20"/>
                <w:szCs w:val="20"/>
              </w:rPr>
              <w:t>создана</w:t>
            </w:r>
            <w:proofErr w:type="gramEnd"/>
            <w:r>
              <w:rPr>
                <w:sz w:val="20"/>
                <w:szCs w:val="20"/>
              </w:rPr>
              <w:t xml:space="preserve"> универсальная </w:t>
            </w:r>
          </w:p>
          <w:p w:rsidR="00D66C9D" w:rsidRDefault="00D66C9D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безбарьерная</w:t>
            </w:r>
            <w:proofErr w:type="spellEnd"/>
            <w:r>
              <w:rPr>
                <w:sz w:val="20"/>
                <w:szCs w:val="20"/>
              </w:rPr>
              <w:t xml:space="preserve"> среда для </w:t>
            </w:r>
            <w:proofErr w:type="gramStart"/>
            <w:r>
              <w:rPr>
                <w:sz w:val="20"/>
                <w:szCs w:val="20"/>
              </w:rPr>
              <w:t>инклюзивного</w:t>
            </w:r>
            <w:proofErr w:type="gramEnd"/>
          </w:p>
          <w:p w:rsidR="00D66C9D" w:rsidRPr="00D66C9D" w:rsidRDefault="00D66C9D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272" w:type="dxa"/>
          </w:tcPr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A3A96" w:rsidRPr="00D66C9D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E48C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254" w:type="dxa"/>
          </w:tcPr>
          <w:p w:rsidR="007A3A96" w:rsidRPr="00D66C9D" w:rsidRDefault="00502D3F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1254" w:type="dxa"/>
          </w:tcPr>
          <w:p w:rsidR="007A3A96" w:rsidRPr="00D66C9D" w:rsidRDefault="00502D3F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</w:tr>
      <w:tr w:rsidR="007A3A96" w:rsidTr="00D66C9D">
        <w:tc>
          <w:tcPr>
            <w:tcW w:w="535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937CE5" w:rsidRDefault="00577796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общеобразовательных организаций, в которых создана </w:t>
            </w:r>
            <w:r>
              <w:rPr>
                <w:sz w:val="20"/>
                <w:szCs w:val="20"/>
              </w:rPr>
              <w:lastRenderedPageBreak/>
              <w:t xml:space="preserve">универсальная </w:t>
            </w:r>
            <w:proofErr w:type="spellStart"/>
            <w:r>
              <w:rPr>
                <w:sz w:val="20"/>
                <w:szCs w:val="20"/>
              </w:rPr>
              <w:t>безбарьерная</w:t>
            </w:r>
            <w:proofErr w:type="spellEnd"/>
            <w:r>
              <w:rPr>
                <w:sz w:val="20"/>
                <w:szCs w:val="20"/>
              </w:rPr>
              <w:t xml:space="preserve"> среда для инклюзивного образования детей-инвалидов в общем количестве </w:t>
            </w:r>
            <w:proofErr w:type="spellStart"/>
            <w:r>
              <w:rPr>
                <w:sz w:val="20"/>
                <w:szCs w:val="20"/>
              </w:rPr>
              <w:t>общеобразователь</w:t>
            </w:r>
            <w:proofErr w:type="spellEnd"/>
          </w:p>
          <w:p w:rsidR="007A3A96" w:rsidRPr="00D66C9D" w:rsidRDefault="00577796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ных</w:t>
            </w:r>
            <w:proofErr w:type="spellEnd"/>
            <w:r>
              <w:rPr>
                <w:sz w:val="20"/>
                <w:szCs w:val="20"/>
              </w:rPr>
              <w:t xml:space="preserve"> организаций</w:t>
            </w:r>
          </w:p>
        </w:tc>
        <w:tc>
          <w:tcPr>
            <w:tcW w:w="1272" w:type="dxa"/>
          </w:tcPr>
          <w:p w:rsidR="007A3A96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577796" w:rsidRPr="00D66C9D" w:rsidRDefault="005777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54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E48C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254" w:type="dxa"/>
          </w:tcPr>
          <w:p w:rsidR="007A3A96" w:rsidRPr="00D66C9D" w:rsidRDefault="00502D3F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1254" w:type="dxa"/>
          </w:tcPr>
          <w:p w:rsidR="007A3A96" w:rsidRPr="00D66C9D" w:rsidRDefault="00502D3F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</w:tr>
      <w:tr w:rsidR="007A3A96" w:rsidTr="00D66C9D">
        <w:tc>
          <w:tcPr>
            <w:tcW w:w="535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A3A96" w:rsidRPr="00D66C9D" w:rsidRDefault="00747E88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 численности  детей-инвалидов такого возраста</w:t>
            </w:r>
          </w:p>
        </w:tc>
        <w:tc>
          <w:tcPr>
            <w:tcW w:w="1272" w:type="dxa"/>
          </w:tcPr>
          <w:p w:rsidR="007A3A96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Pr="00D66C9D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404FD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E48C8">
              <w:rPr>
                <w:sz w:val="20"/>
                <w:szCs w:val="20"/>
              </w:rPr>
              <w:t>0,0</w:t>
            </w:r>
          </w:p>
        </w:tc>
        <w:tc>
          <w:tcPr>
            <w:tcW w:w="1254" w:type="dxa"/>
          </w:tcPr>
          <w:p w:rsidR="007A3A96" w:rsidRPr="00D66C9D" w:rsidRDefault="00674FED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1254" w:type="dxa"/>
          </w:tcPr>
          <w:p w:rsidR="007A3A96" w:rsidRPr="00D66C9D" w:rsidRDefault="00674FED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</w:tr>
      <w:tr w:rsidR="007A3A96" w:rsidTr="00D66C9D">
        <w:tc>
          <w:tcPr>
            <w:tcW w:w="535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A3A96" w:rsidRPr="00D66C9D" w:rsidRDefault="00747E88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 общего образования, в общей численности детей-инвалидов школьного возраста</w:t>
            </w:r>
          </w:p>
        </w:tc>
        <w:tc>
          <w:tcPr>
            <w:tcW w:w="1272" w:type="dxa"/>
          </w:tcPr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P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A3A96" w:rsidRPr="00747E88" w:rsidRDefault="00747E88" w:rsidP="0074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E48C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3A96" w:rsidTr="00D66C9D">
        <w:tc>
          <w:tcPr>
            <w:tcW w:w="535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A3A96" w:rsidRPr="00D66C9D" w:rsidRDefault="00747E88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детей-инвалидов в возрасте от 1,5 до 7 лет, охваченных дошкольным образованием, в общей численности детей-инвалидов </w:t>
            </w:r>
            <w:r>
              <w:rPr>
                <w:sz w:val="20"/>
                <w:szCs w:val="20"/>
              </w:rPr>
              <w:lastRenderedPageBreak/>
              <w:t>такого возраста</w:t>
            </w:r>
          </w:p>
        </w:tc>
        <w:tc>
          <w:tcPr>
            <w:tcW w:w="1272" w:type="dxa"/>
          </w:tcPr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A3A96" w:rsidRPr="00747E88" w:rsidRDefault="00747E88" w:rsidP="0074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E48C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7A3A96" w:rsidTr="00D66C9D">
        <w:tc>
          <w:tcPr>
            <w:tcW w:w="535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7" w:type="dxa"/>
            <w:vMerge/>
          </w:tcPr>
          <w:p w:rsidR="007A3A96" w:rsidRPr="00D66C9D" w:rsidRDefault="007A3A96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747E88" w:rsidRDefault="00747E88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sz w:val="20"/>
                <w:szCs w:val="20"/>
              </w:rPr>
              <w:t>профориентацион</w:t>
            </w:r>
            <w:proofErr w:type="spellEnd"/>
          </w:p>
          <w:p w:rsidR="007A3A96" w:rsidRPr="00D66C9D" w:rsidRDefault="00747E88" w:rsidP="00D66C9D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ной работой, в общей численности выпускников-инвалидов</w:t>
            </w:r>
          </w:p>
        </w:tc>
        <w:tc>
          <w:tcPr>
            <w:tcW w:w="1272" w:type="dxa"/>
          </w:tcPr>
          <w:p w:rsidR="00747E88" w:rsidRDefault="00747E8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747E88" w:rsidRP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47E88" w:rsidRDefault="00747E88" w:rsidP="00747E88">
            <w:pPr>
              <w:rPr>
                <w:sz w:val="20"/>
                <w:szCs w:val="20"/>
              </w:rPr>
            </w:pPr>
          </w:p>
          <w:p w:rsidR="007A3A96" w:rsidRPr="00747E88" w:rsidRDefault="00747E88" w:rsidP="00747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71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7A3A96" w:rsidRPr="00D66C9D" w:rsidRDefault="003E48C8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7A3A96" w:rsidRPr="00D66C9D" w:rsidRDefault="0017127E" w:rsidP="003E40F6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:rsidR="003E40F6" w:rsidRDefault="003E40F6" w:rsidP="003E40F6">
      <w:pPr>
        <w:tabs>
          <w:tab w:val="left" w:pos="13365"/>
        </w:tabs>
        <w:jc w:val="center"/>
      </w:pPr>
    </w:p>
    <w:p w:rsidR="003E40F6" w:rsidRDefault="003E40F6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E11827" w:rsidP="00CA1423">
      <w:pPr>
        <w:tabs>
          <w:tab w:val="left" w:pos="13365"/>
        </w:tabs>
        <w:spacing w:after="0" w:line="240" w:lineRule="auto"/>
        <w:jc w:val="right"/>
      </w:pPr>
      <w:r>
        <w:lastRenderedPageBreak/>
        <w:t>Приложение № 2</w:t>
      </w:r>
    </w:p>
    <w:p w:rsidR="00CA1423" w:rsidRDefault="00CA1423" w:rsidP="00CA1423">
      <w:pPr>
        <w:tabs>
          <w:tab w:val="left" w:pos="13365"/>
        </w:tabs>
        <w:spacing w:after="0" w:line="240" w:lineRule="auto"/>
        <w:jc w:val="right"/>
      </w:pPr>
      <w:r>
        <w:t>к постановлению администрации</w:t>
      </w:r>
    </w:p>
    <w:p w:rsidR="00CA1423" w:rsidRDefault="00CA1423" w:rsidP="00CA1423">
      <w:pPr>
        <w:tabs>
          <w:tab w:val="left" w:pos="13365"/>
        </w:tabs>
        <w:spacing w:after="0" w:line="240" w:lineRule="auto"/>
        <w:jc w:val="right"/>
      </w:pPr>
      <w:r>
        <w:t>Харовского муниципального района</w:t>
      </w:r>
    </w:p>
    <w:p w:rsidR="00CA1423" w:rsidRPr="00CA1423" w:rsidRDefault="00CA1423" w:rsidP="00CA1423">
      <w:pPr>
        <w:tabs>
          <w:tab w:val="left" w:pos="13365"/>
        </w:tabs>
        <w:spacing w:after="0" w:line="240" w:lineRule="auto"/>
        <w:jc w:val="right"/>
        <w:rPr>
          <w:u w:val="single"/>
        </w:rPr>
      </w:pPr>
      <w:r>
        <w:t>от «</w:t>
      </w:r>
      <w:r>
        <w:rPr>
          <w:u w:val="single"/>
        </w:rPr>
        <w:t xml:space="preserve">     »                     20    г.   №</w:t>
      </w:r>
      <w:proofErr w:type="gramStart"/>
      <w:r>
        <w:rPr>
          <w:u w:val="single"/>
        </w:rPr>
        <w:t xml:space="preserve">      .</w:t>
      </w:r>
      <w:proofErr w:type="gramEnd"/>
      <w:r>
        <w:rPr>
          <w:u w:val="single"/>
        </w:rPr>
        <w:t xml:space="preserve"> </w:t>
      </w: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CA1423">
      <w:pPr>
        <w:tabs>
          <w:tab w:val="left" w:pos="13365"/>
          <w:tab w:val="left" w:pos="13770"/>
        </w:tabs>
        <w:jc w:val="right"/>
      </w:pPr>
      <w:r>
        <w:tab/>
        <w:t>Таблица  5</w:t>
      </w: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  <w:r>
        <w:t xml:space="preserve">СВЕДЕНИЯ </w:t>
      </w:r>
    </w:p>
    <w:p w:rsidR="00CA1423" w:rsidRDefault="00CA1423" w:rsidP="003E40F6">
      <w:pPr>
        <w:tabs>
          <w:tab w:val="left" w:pos="13365"/>
        </w:tabs>
        <w:jc w:val="center"/>
      </w:pPr>
      <w:r>
        <w:t>О ПОРЯДКЕ СБОРА ИНФОРМАЦИИ И МЕТОДИКЕ РАСЧЕТА</w:t>
      </w:r>
    </w:p>
    <w:p w:rsidR="00CA1423" w:rsidRDefault="00CA1423" w:rsidP="003E40F6">
      <w:pPr>
        <w:tabs>
          <w:tab w:val="left" w:pos="13365"/>
        </w:tabs>
        <w:jc w:val="center"/>
      </w:pPr>
      <w:r>
        <w:t>ЦЕЛЕВЫХ ПОКАЗАТЕЛЕЙ (ИНДИКАТОРОВ) ПОДПРОГРАММЫ 1</w:t>
      </w:r>
    </w:p>
    <w:p w:rsidR="00937CE5" w:rsidRDefault="00937CE5" w:rsidP="003E40F6">
      <w:pPr>
        <w:tabs>
          <w:tab w:val="left" w:pos="13365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3686"/>
        <w:gridCol w:w="3543"/>
        <w:gridCol w:w="3196"/>
      </w:tblGrid>
      <w:tr w:rsidR="00937CE5" w:rsidTr="00937CE5">
        <w:tc>
          <w:tcPr>
            <w:tcW w:w="534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835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Наименование целевого показателя (индикатора)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Ед. измерения</w:t>
            </w:r>
          </w:p>
        </w:tc>
        <w:tc>
          <w:tcPr>
            <w:tcW w:w="3686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Алгоритм формирования (формула)</w:t>
            </w:r>
          </w:p>
        </w:tc>
        <w:tc>
          <w:tcPr>
            <w:tcW w:w="3543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Показатели (индикаторы), используемые в формуле</w:t>
            </w:r>
          </w:p>
        </w:tc>
        <w:tc>
          <w:tcPr>
            <w:tcW w:w="3196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Метод сбора  информации, индекс формы отчета</w:t>
            </w:r>
          </w:p>
        </w:tc>
      </w:tr>
      <w:tr w:rsidR="00937CE5" w:rsidTr="00937CE5">
        <w:tc>
          <w:tcPr>
            <w:tcW w:w="534" w:type="dxa"/>
            <w:vMerge w:val="restart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13</w:t>
            </w:r>
          </w:p>
        </w:tc>
        <w:tc>
          <w:tcPr>
            <w:tcW w:w="2835" w:type="dxa"/>
          </w:tcPr>
          <w:p w:rsidR="00937CE5" w:rsidRPr="00D66C9D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r w:rsidRPr="00D66C9D">
              <w:rPr>
                <w:sz w:val="20"/>
                <w:szCs w:val="20"/>
              </w:rPr>
              <w:t xml:space="preserve">Доля  </w:t>
            </w:r>
            <w:proofErr w:type="gramStart"/>
            <w:r w:rsidRPr="00D66C9D">
              <w:rPr>
                <w:sz w:val="20"/>
                <w:szCs w:val="20"/>
              </w:rPr>
              <w:t>дошкольных</w:t>
            </w:r>
            <w:proofErr w:type="gramEnd"/>
            <w:r w:rsidRPr="00D66C9D">
              <w:rPr>
                <w:sz w:val="20"/>
                <w:szCs w:val="20"/>
              </w:rPr>
              <w:t xml:space="preserve"> </w:t>
            </w:r>
          </w:p>
          <w:p w:rsidR="00937CE5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66C9D">
              <w:rPr>
                <w:sz w:val="20"/>
                <w:szCs w:val="20"/>
              </w:rPr>
              <w:t>бразовательных</w:t>
            </w:r>
            <w:r>
              <w:rPr>
                <w:sz w:val="20"/>
                <w:szCs w:val="20"/>
              </w:rPr>
              <w:t xml:space="preserve"> </w:t>
            </w:r>
          </w:p>
          <w:p w:rsidR="00937CE5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организаций, в которых </w:t>
            </w:r>
            <w:proofErr w:type="gramStart"/>
            <w:r>
              <w:rPr>
                <w:sz w:val="20"/>
                <w:szCs w:val="20"/>
              </w:rPr>
              <w:t>создана</w:t>
            </w:r>
            <w:proofErr w:type="gramEnd"/>
            <w:r>
              <w:rPr>
                <w:sz w:val="20"/>
                <w:szCs w:val="20"/>
              </w:rPr>
              <w:t xml:space="preserve"> универсальная </w:t>
            </w:r>
          </w:p>
          <w:p w:rsidR="00937CE5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безбарьерная</w:t>
            </w:r>
            <w:proofErr w:type="spellEnd"/>
            <w:r>
              <w:rPr>
                <w:sz w:val="20"/>
                <w:szCs w:val="20"/>
              </w:rPr>
              <w:t xml:space="preserve"> среда для </w:t>
            </w:r>
            <w:proofErr w:type="gramStart"/>
            <w:r>
              <w:rPr>
                <w:sz w:val="20"/>
                <w:szCs w:val="20"/>
              </w:rPr>
              <w:t>инклюзивного</w:t>
            </w:r>
            <w:proofErr w:type="gramEnd"/>
          </w:p>
          <w:p w:rsidR="00937CE5" w:rsidRDefault="00937CE5" w:rsidP="00937CE5">
            <w:pPr>
              <w:tabs>
                <w:tab w:val="left" w:pos="13365"/>
              </w:tabs>
            </w:pPr>
            <w:r>
              <w:rPr>
                <w:sz w:val="20"/>
                <w:szCs w:val="20"/>
              </w:rPr>
              <w:t>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  <w:tr w:rsidR="00937CE5" w:rsidTr="00937CE5">
        <w:tc>
          <w:tcPr>
            <w:tcW w:w="534" w:type="dxa"/>
            <w:vMerge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835" w:type="dxa"/>
          </w:tcPr>
          <w:p w:rsidR="00937CE5" w:rsidRPr="00937CE5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sz w:val="20"/>
                <w:szCs w:val="20"/>
              </w:rPr>
              <w:lastRenderedPageBreak/>
              <w:t>безбарьерная</w:t>
            </w:r>
            <w:proofErr w:type="spellEnd"/>
            <w:r>
              <w:rPr>
                <w:sz w:val="20"/>
                <w:szCs w:val="20"/>
              </w:rPr>
              <w:t xml:space="preserve"> среда для инклюзивного образования детей-инвалидов в общем количестве общеобразовательных организаций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  <w:tr w:rsidR="00937CE5" w:rsidTr="00937CE5">
        <w:tc>
          <w:tcPr>
            <w:tcW w:w="534" w:type="dxa"/>
            <w:vMerge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835" w:type="dxa"/>
          </w:tcPr>
          <w:p w:rsidR="00937CE5" w:rsidRDefault="00937CE5" w:rsidP="00937CE5">
            <w:pPr>
              <w:tabs>
                <w:tab w:val="left" w:pos="13365"/>
              </w:tabs>
            </w:pPr>
            <w:r>
              <w:rPr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 численности  детей-инвалидов такого возраста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  <w:tr w:rsidR="00937CE5" w:rsidTr="00937CE5">
        <w:tc>
          <w:tcPr>
            <w:tcW w:w="534" w:type="dxa"/>
            <w:vMerge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835" w:type="dxa"/>
          </w:tcPr>
          <w:p w:rsidR="00937CE5" w:rsidRDefault="00937CE5" w:rsidP="00937CE5">
            <w:pPr>
              <w:tabs>
                <w:tab w:val="left" w:pos="13365"/>
              </w:tabs>
            </w:pPr>
            <w:r>
              <w:rPr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 общего образования, в общей численности детей-инвалидов школьного возраста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937CE5"/>
          <w:p w:rsidR="00937CE5" w:rsidRDefault="00937CE5" w:rsidP="00937CE5"/>
          <w:p w:rsidR="00937CE5" w:rsidRPr="00937CE5" w:rsidRDefault="00937CE5" w:rsidP="00937CE5">
            <w:pPr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  <w:tr w:rsidR="00937CE5" w:rsidTr="00937CE5">
        <w:tc>
          <w:tcPr>
            <w:tcW w:w="534" w:type="dxa"/>
            <w:vMerge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835" w:type="dxa"/>
          </w:tcPr>
          <w:p w:rsidR="00937CE5" w:rsidRDefault="00937CE5" w:rsidP="00937CE5">
            <w:pPr>
              <w:tabs>
                <w:tab w:val="left" w:pos="13365"/>
              </w:tabs>
            </w:pPr>
            <w:r>
              <w:rPr>
                <w:sz w:val="20"/>
                <w:szCs w:val="20"/>
              </w:rPr>
              <w:t>Доля детей-инвалидов в возрасте от 1,5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937CE5"/>
          <w:p w:rsidR="00937CE5" w:rsidRPr="00937CE5" w:rsidRDefault="00937CE5" w:rsidP="00937CE5">
            <w:pPr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  <w:tr w:rsidR="00937CE5" w:rsidTr="00937CE5">
        <w:tc>
          <w:tcPr>
            <w:tcW w:w="534" w:type="dxa"/>
            <w:vMerge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</w:tc>
        <w:tc>
          <w:tcPr>
            <w:tcW w:w="2835" w:type="dxa"/>
          </w:tcPr>
          <w:p w:rsidR="00937CE5" w:rsidRPr="00937CE5" w:rsidRDefault="00937CE5" w:rsidP="00937CE5">
            <w:pPr>
              <w:tabs>
                <w:tab w:val="left" w:pos="1336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sz w:val="20"/>
                <w:szCs w:val="20"/>
              </w:rPr>
              <w:t xml:space="preserve"> работой, в общей численности выпускников-инвалидов</w:t>
            </w:r>
          </w:p>
        </w:tc>
        <w:tc>
          <w:tcPr>
            <w:tcW w:w="1417" w:type="dxa"/>
          </w:tcPr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</w:p>
          <w:p w:rsidR="00937CE5" w:rsidRDefault="00937CE5" w:rsidP="003E40F6">
            <w:pPr>
              <w:tabs>
                <w:tab w:val="left" w:pos="13365"/>
              </w:tabs>
              <w:jc w:val="center"/>
            </w:pPr>
            <w:r>
              <w:t>%</w:t>
            </w:r>
          </w:p>
        </w:tc>
        <w:tc>
          <w:tcPr>
            <w:tcW w:w="3686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543" w:type="dxa"/>
          </w:tcPr>
          <w:p w:rsidR="00937CE5" w:rsidRDefault="00013116" w:rsidP="003E40F6">
            <w:pPr>
              <w:tabs>
                <w:tab w:val="left" w:pos="13365"/>
              </w:tabs>
              <w:jc w:val="center"/>
            </w:pPr>
            <w:r>
              <w:t>-</w:t>
            </w:r>
          </w:p>
        </w:tc>
        <w:tc>
          <w:tcPr>
            <w:tcW w:w="3196" w:type="dxa"/>
          </w:tcPr>
          <w:p w:rsidR="00937CE5" w:rsidRDefault="00E23EBB" w:rsidP="003E40F6">
            <w:pPr>
              <w:tabs>
                <w:tab w:val="left" w:pos="13365"/>
              </w:tabs>
              <w:jc w:val="center"/>
            </w:pPr>
            <w:r>
              <w:t>Отчетная форма</w:t>
            </w:r>
          </w:p>
        </w:tc>
      </w:tr>
    </w:tbl>
    <w:p w:rsidR="00937CE5" w:rsidRDefault="00937CE5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CA1423" w:rsidRDefault="00CA1423" w:rsidP="003E40F6">
      <w:pPr>
        <w:tabs>
          <w:tab w:val="left" w:pos="13365"/>
        </w:tabs>
        <w:jc w:val="center"/>
      </w:pPr>
    </w:p>
    <w:p w:rsidR="00E11827" w:rsidRDefault="00E11827" w:rsidP="00E11827">
      <w:pPr>
        <w:tabs>
          <w:tab w:val="left" w:pos="13365"/>
        </w:tabs>
        <w:spacing w:after="0" w:line="240" w:lineRule="auto"/>
        <w:jc w:val="right"/>
      </w:pPr>
      <w:r>
        <w:lastRenderedPageBreak/>
        <w:t>Приложение № 3</w:t>
      </w:r>
    </w:p>
    <w:p w:rsidR="00E11827" w:rsidRDefault="00E11827" w:rsidP="00E11827">
      <w:pPr>
        <w:tabs>
          <w:tab w:val="left" w:pos="13365"/>
        </w:tabs>
        <w:spacing w:after="0" w:line="240" w:lineRule="auto"/>
        <w:jc w:val="right"/>
      </w:pPr>
      <w:r>
        <w:t>к постановлению администрации</w:t>
      </w:r>
    </w:p>
    <w:p w:rsidR="00E11827" w:rsidRDefault="00E11827" w:rsidP="00E11827">
      <w:pPr>
        <w:tabs>
          <w:tab w:val="left" w:pos="13365"/>
        </w:tabs>
        <w:spacing w:after="0" w:line="240" w:lineRule="auto"/>
        <w:jc w:val="right"/>
      </w:pPr>
      <w:r>
        <w:t>Харовского муниципального района</w:t>
      </w:r>
    </w:p>
    <w:p w:rsidR="00E11827" w:rsidRPr="00CA1423" w:rsidRDefault="00E11827" w:rsidP="00E11827">
      <w:pPr>
        <w:tabs>
          <w:tab w:val="left" w:pos="13365"/>
        </w:tabs>
        <w:spacing w:after="0" w:line="240" w:lineRule="auto"/>
        <w:jc w:val="right"/>
        <w:rPr>
          <w:u w:val="single"/>
        </w:rPr>
      </w:pPr>
      <w:r>
        <w:t>от «</w:t>
      </w:r>
      <w:r>
        <w:rPr>
          <w:u w:val="single"/>
        </w:rPr>
        <w:t xml:space="preserve">     »                     20    г.   №</w:t>
      </w:r>
      <w:proofErr w:type="gramStart"/>
      <w:r>
        <w:rPr>
          <w:u w:val="single"/>
        </w:rPr>
        <w:t xml:space="preserve">      .</w:t>
      </w:r>
      <w:proofErr w:type="gramEnd"/>
      <w:r>
        <w:rPr>
          <w:u w:val="single"/>
        </w:rPr>
        <w:t xml:space="preserve"> </w:t>
      </w:r>
    </w:p>
    <w:p w:rsidR="00E11827" w:rsidRDefault="00E11827" w:rsidP="00E11827">
      <w:pPr>
        <w:tabs>
          <w:tab w:val="left" w:pos="13365"/>
        </w:tabs>
        <w:jc w:val="center"/>
      </w:pPr>
    </w:p>
    <w:p w:rsidR="00E11827" w:rsidRDefault="00E11827" w:rsidP="00E11827">
      <w:pPr>
        <w:tabs>
          <w:tab w:val="left" w:pos="13365"/>
          <w:tab w:val="left" w:pos="137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E11827" w:rsidRDefault="00E11827" w:rsidP="00E11827">
      <w:pPr>
        <w:tabs>
          <w:tab w:val="left" w:pos="13365"/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827" w:rsidRDefault="00E11827" w:rsidP="00E11827">
      <w:pPr>
        <w:tabs>
          <w:tab w:val="left" w:pos="13365"/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827">
        <w:rPr>
          <w:rFonts w:ascii="Times New Roman" w:hAnsi="Times New Roman" w:cs="Times New Roman"/>
          <w:b/>
          <w:sz w:val="28"/>
          <w:szCs w:val="28"/>
        </w:rPr>
        <w:t>Характеристика муниципальной программы  Харовского муниципального района</w:t>
      </w:r>
    </w:p>
    <w:p w:rsidR="00E11827" w:rsidRDefault="00E11827" w:rsidP="00E11827">
      <w:pPr>
        <w:tabs>
          <w:tab w:val="left" w:pos="13365"/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 Харовского муниципального района на 2019-2023 годы»</w:t>
      </w:r>
    </w:p>
    <w:p w:rsidR="00E11827" w:rsidRDefault="00E11827" w:rsidP="00E11827">
      <w:pPr>
        <w:tabs>
          <w:tab w:val="left" w:pos="13365"/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(название  муниципальной программы)</w:t>
      </w:r>
    </w:p>
    <w:p w:rsidR="00E11827" w:rsidRPr="00E11827" w:rsidRDefault="00E11827" w:rsidP="00E11827">
      <w:pPr>
        <w:tabs>
          <w:tab w:val="left" w:pos="13365"/>
          <w:tab w:val="left" w:pos="137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1827" w:rsidRDefault="00E11827" w:rsidP="00E11827">
      <w:pPr>
        <w:tabs>
          <w:tab w:val="left" w:pos="13365"/>
        </w:tabs>
        <w:spacing w:after="0" w:line="240" w:lineRule="auto"/>
        <w:jc w:val="center"/>
      </w:pPr>
    </w:p>
    <w:p w:rsidR="00E11827" w:rsidRDefault="00E11827" w:rsidP="00E11827">
      <w:pPr>
        <w:tabs>
          <w:tab w:val="left" w:pos="13365"/>
        </w:tabs>
        <w:spacing w:after="0" w:line="240" w:lineRule="auto"/>
        <w:jc w:val="center"/>
        <w:rPr>
          <w:i/>
        </w:rPr>
      </w:pPr>
      <w:r>
        <w:rPr>
          <w:i/>
        </w:rPr>
        <w:t xml:space="preserve">Ответственный исполнитель (исполнитель) муниципальной программы Харовского муниципального района – Управление образования </w:t>
      </w:r>
    </w:p>
    <w:p w:rsidR="00E11827" w:rsidRDefault="00E11827" w:rsidP="00E11827">
      <w:pPr>
        <w:tabs>
          <w:tab w:val="left" w:pos="13365"/>
        </w:tabs>
        <w:spacing w:after="0" w:line="240" w:lineRule="auto"/>
        <w:jc w:val="center"/>
        <w:rPr>
          <w:i/>
        </w:rPr>
      </w:pPr>
      <w:r>
        <w:rPr>
          <w:i/>
        </w:rPr>
        <w:t>администрации района</w:t>
      </w:r>
    </w:p>
    <w:p w:rsidR="00E11827" w:rsidRDefault="00E11827" w:rsidP="00E11827">
      <w:pPr>
        <w:tabs>
          <w:tab w:val="left" w:pos="13365"/>
        </w:tabs>
        <w:spacing w:after="0" w:line="240" w:lineRule="auto"/>
        <w:jc w:val="center"/>
        <w:rPr>
          <w:i/>
        </w:rPr>
      </w:pPr>
    </w:p>
    <w:p w:rsidR="00E11827" w:rsidRDefault="00E11827" w:rsidP="00E11827">
      <w:pPr>
        <w:tabs>
          <w:tab w:val="left" w:pos="13365"/>
        </w:tabs>
        <w:spacing w:after="0" w:line="240" w:lineRule="auto"/>
        <w:jc w:val="center"/>
        <w:rPr>
          <w:i/>
        </w:rPr>
      </w:pPr>
    </w:p>
    <w:p w:rsidR="00E11827" w:rsidRDefault="00E11827" w:rsidP="00E11827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1827">
        <w:rPr>
          <w:rFonts w:ascii="Times New Roman" w:hAnsi="Times New Roman" w:cs="Times New Roman"/>
          <w:b/>
          <w:sz w:val="28"/>
          <w:szCs w:val="28"/>
          <w:u w:val="single"/>
        </w:rPr>
        <w:t>Принятые обозначения и сокращения:</w:t>
      </w:r>
    </w:p>
    <w:p w:rsidR="00E11827" w:rsidRDefault="00E11827" w:rsidP="00E11827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1.Программа – муниципальная программа Харовского муниципального района</w:t>
      </w:r>
    </w:p>
    <w:p w:rsidR="00E11827" w:rsidRDefault="00E11827" w:rsidP="00E11827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2.Подпрограмма – подпрограмма муниципальной программы  Харовского муниципального района</w:t>
      </w:r>
    </w:p>
    <w:p w:rsidR="00E11827" w:rsidRDefault="00E11827" w:rsidP="00E11827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6"/>
        <w:gridCol w:w="1274"/>
        <w:gridCol w:w="1132"/>
        <w:gridCol w:w="1132"/>
        <w:gridCol w:w="1274"/>
        <w:gridCol w:w="1132"/>
        <w:gridCol w:w="1132"/>
        <w:gridCol w:w="1275"/>
        <w:gridCol w:w="1234"/>
      </w:tblGrid>
      <w:tr w:rsidR="0085745D" w:rsidTr="003D4D1C">
        <w:trPr>
          <w:trHeight w:val="923"/>
        </w:trPr>
        <w:tc>
          <w:tcPr>
            <w:tcW w:w="5626" w:type="dxa"/>
            <w:vMerge w:val="restart"/>
          </w:tcPr>
          <w:p w:rsidR="0085745D" w:rsidRPr="00E11827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11827">
              <w:rPr>
                <w:rFonts w:ascii="Times New Roman" w:hAnsi="Times New Roman" w:cs="Times New Roman"/>
                <w:sz w:val="20"/>
                <w:szCs w:val="20"/>
              </w:rPr>
              <w:t xml:space="preserve">Цели программы,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подпрограммы, задачи подпрограммы, мероприятия подпрограммы, административные мероприятия и их показатели</w:t>
            </w:r>
          </w:p>
        </w:tc>
        <w:tc>
          <w:tcPr>
            <w:tcW w:w="1274" w:type="dxa"/>
            <w:vMerge w:val="restart"/>
          </w:tcPr>
          <w:p w:rsidR="0085745D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85745D" w:rsidRPr="00E11827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802" w:type="dxa"/>
            <w:gridSpan w:val="5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509" w:type="dxa"/>
            <w:gridSpan w:val="2"/>
          </w:tcPr>
          <w:p w:rsidR="0085745D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(суммарное) значение показателя</w:t>
            </w:r>
          </w:p>
        </w:tc>
      </w:tr>
      <w:tr w:rsidR="0085745D" w:rsidTr="003D4D1C">
        <w:trPr>
          <w:trHeight w:val="922"/>
        </w:trPr>
        <w:tc>
          <w:tcPr>
            <w:tcW w:w="5626" w:type="dxa"/>
            <w:vMerge/>
          </w:tcPr>
          <w:p w:rsidR="0085745D" w:rsidRPr="00E11827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</w:tcPr>
          <w:p w:rsidR="0085745D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132" w:type="dxa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274" w:type="dxa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132" w:type="dxa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2" w:type="dxa"/>
          </w:tcPr>
          <w:p w:rsid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:rsidR="0085745D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234" w:type="dxa"/>
          </w:tcPr>
          <w:p w:rsidR="0085745D" w:rsidRDefault="0085745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745D" w:rsidRPr="00E11827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 достижения</w:t>
            </w:r>
          </w:p>
        </w:tc>
      </w:tr>
      <w:tr w:rsidR="0085745D" w:rsidTr="003D4D1C">
        <w:tc>
          <w:tcPr>
            <w:tcW w:w="5626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2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2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4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2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2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4" w:type="dxa"/>
          </w:tcPr>
          <w:p w:rsidR="00E11827" w:rsidRPr="0085745D" w:rsidRDefault="0085745D" w:rsidP="0085745D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745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дошкольных 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детей-инвалидов, в общем количестве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дошкольных образовательных организаций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502D3F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32" w:type="dxa"/>
          </w:tcPr>
          <w:p w:rsidR="003D4D1C" w:rsidRPr="0085745D" w:rsidRDefault="00502D3F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75" w:type="dxa"/>
          </w:tcPr>
          <w:p w:rsidR="003D4D1C" w:rsidRDefault="00502D3F">
            <w:r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234" w:type="dxa"/>
          </w:tcPr>
          <w:p w:rsidR="003D4D1C" w:rsidRDefault="00502D3F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Доля общеобразовательных организаций, в которых создана универсальная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безбарьерная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среда для инклюзивного образования детей-инвалидов в общем количестве общеобразовательных организаций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502D3F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132" w:type="dxa"/>
          </w:tcPr>
          <w:p w:rsidR="003D4D1C" w:rsidRPr="0085745D" w:rsidRDefault="00502D3F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75" w:type="dxa"/>
          </w:tcPr>
          <w:p w:rsidR="003D4D1C" w:rsidRDefault="00502D3F">
            <w:r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234" w:type="dxa"/>
          </w:tcPr>
          <w:p w:rsidR="003D4D1C" w:rsidRDefault="00502D3F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674FE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3D4D1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2" w:type="dxa"/>
          </w:tcPr>
          <w:p w:rsidR="003D4D1C" w:rsidRPr="0085745D" w:rsidRDefault="00674FED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75" w:type="dxa"/>
          </w:tcPr>
          <w:p w:rsidR="003D4D1C" w:rsidRDefault="00674FED"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234" w:type="dxa"/>
          </w:tcPr>
          <w:p w:rsidR="003D4D1C" w:rsidRDefault="00674FED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детей-инвалидов в возрасте от 1,5 до 7 лет, охваченных дошкольным  образованием, в общей численности детей-инвалидов такого возраста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3D4D1C" w:rsidTr="003D4D1C">
        <w:tc>
          <w:tcPr>
            <w:tcW w:w="5626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Доля выпускников-инвалидов 9 и 11 классов, охваченных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работой, в общей численности выпускников  - инвалидов</w:t>
            </w:r>
          </w:p>
        </w:tc>
        <w:tc>
          <w:tcPr>
            <w:tcW w:w="1274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3D4D1C" w:rsidRPr="0085745D" w:rsidRDefault="003E48C8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2" w:type="dxa"/>
          </w:tcPr>
          <w:p w:rsidR="003D4D1C" w:rsidRPr="0085745D" w:rsidRDefault="003D4D1C" w:rsidP="00E11827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34" w:type="dxa"/>
          </w:tcPr>
          <w:p w:rsidR="003D4D1C" w:rsidRDefault="0035292D"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:rsidR="00E11827" w:rsidRPr="00E11827" w:rsidRDefault="00E11827" w:rsidP="00E11827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11827" w:rsidRPr="00E11827" w:rsidSect="003E40F6">
      <w:pgSz w:w="16838" w:h="11906" w:orient="landscape"/>
      <w:pgMar w:top="1701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2"/>
    <w:rsid w:val="00013116"/>
    <w:rsid w:val="00117E51"/>
    <w:rsid w:val="0012738C"/>
    <w:rsid w:val="0017127E"/>
    <w:rsid w:val="002407AC"/>
    <w:rsid w:val="00266088"/>
    <w:rsid w:val="00285C13"/>
    <w:rsid w:val="002C5958"/>
    <w:rsid w:val="003404FD"/>
    <w:rsid w:val="0035292D"/>
    <w:rsid w:val="003D4D1C"/>
    <w:rsid w:val="003E40F6"/>
    <w:rsid w:val="003E48C8"/>
    <w:rsid w:val="003F180C"/>
    <w:rsid w:val="00405C00"/>
    <w:rsid w:val="00475ADE"/>
    <w:rsid w:val="004B333C"/>
    <w:rsid w:val="004D0D86"/>
    <w:rsid w:val="00502D3F"/>
    <w:rsid w:val="00543364"/>
    <w:rsid w:val="00577796"/>
    <w:rsid w:val="00615573"/>
    <w:rsid w:val="006539DB"/>
    <w:rsid w:val="00660BAF"/>
    <w:rsid w:val="00666D4D"/>
    <w:rsid w:val="00674FED"/>
    <w:rsid w:val="006D631B"/>
    <w:rsid w:val="006F4B2A"/>
    <w:rsid w:val="00747E88"/>
    <w:rsid w:val="007A3A96"/>
    <w:rsid w:val="007C2BB0"/>
    <w:rsid w:val="0085745D"/>
    <w:rsid w:val="00937CE5"/>
    <w:rsid w:val="00AA14EC"/>
    <w:rsid w:val="00C14FF2"/>
    <w:rsid w:val="00C27B6F"/>
    <w:rsid w:val="00C37337"/>
    <w:rsid w:val="00CA1423"/>
    <w:rsid w:val="00D23A53"/>
    <w:rsid w:val="00D27628"/>
    <w:rsid w:val="00D66C9D"/>
    <w:rsid w:val="00D8197B"/>
    <w:rsid w:val="00DA03D2"/>
    <w:rsid w:val="00E11827"/>
    <w:rsid w:val="00E23EBB"/>
    <w:rsid w:val="00E34428"/>
    <w:rsid w:val="00EC7B3D"/>
    <w:rsid w:val="00F71459"/>
    <w:rsid w:val="00F85982"/>
    <w:rsid w:val="00F93172"/>
    <w:rsid w:val="00FF2CC7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8197B"/>
    <w:pPr>
      <w:ind w:left="720"/>
      <w:contextualSpacing/>
    </w:pPr>
  </w:style>
  <w:style w:type="table" w:styleId="a5">
    <w:name w:val="Table Grid"/>
    <w:basedOn w:val="a1"/>
    <w:uiPriority w:val="59"/>
    <w:rsid w:val="003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8197B"/>
    <w:pPr>
      <w:ind w:left="720"/>
      <w:contextualSpacing/>
    </w:pPr>
  </w:style>
  <w:style w:type="table" w:styleId="a5">
    <w:name w:val="Table Grid"/>
    <w:basedOn w:val="a1"/>
    <w:uiPriority w:val="59"/>
    <w:rsid w:val="003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D0B9E-0A4B-41A6-BB9C-5BE01A33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</cp:lastModifiedBy>
  <cp:revision>2</cp:revision>
  <cp:lastPrinted>2021-10-04T11:51:00Z</cp:lastPrinted>
  <dcterms:created xsi:type="dcterms:W3CDTF">2021-11-08T07:54:00Z</dcterms:created>
  <dcterms:modified xsi:type="dcterms:W3CDTF">2021-11-08T07:54:00Z</dcterms:modified>
</cp:coreProperties>
</file>