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819" w:rsidRPr="00AB4ABF" w:rsidRDefault="00AB4ABF" w:rsidP="00AB4AB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189230</wp:posOffset>
                </wp:positionV>
                <wp:extent cx="433349" cy="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8pt,14.9pt" to="467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" strokecolor="black [3040]"/>
            </w:pict>
          </mc:Fallback>
        </mc:AlternateContent>
      </w:r>
      <w:r w:rsidR="00EA3819">
        <w:rPr>
          <w:rFonts w:ascii="Times New Roman" w:hAnsi="Times New Roman" w:cs="Times New Roman"/>
          <w:sz w:val="28"/>
          <w:szCs w:val="28"/>
        </w:rPr>
        <w:t xml:space="preserve">от 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 w:rsidR="004B281D">
        <w:rPr>
          <w:rFonts w:ascii="Times New Roman" w:hAnsi="Times New Roman" w:cs="Times New Roman"/>
          <w:sz w:val="28"/>
          <w:szCs w:val="28"/>
          <w:u w:val="single"/>
        </w:rPr>
        <w:t xml:space="preserve">26.12.2024 </w:t>
      </w:r>
      <w:r w:rsidR="00860AE3" w:rsidRPr="00860AE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60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B28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590">
        <w:rPr>
          <w:rFonts w:ascii="Times New Roman" w:hAnsi="Times New Roman" w:cs="Times New Roman"/>
          <w:sz w:val="28"/>
          <w:szCs w:val="28"/>
        </w:rPr>
        <w:t>№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 w:rsidR="004B281D">
        <w:rPr>
          <w:rFonts w:ascii="Times New Roman" w:hAnsi="Times New Roman" w:cs="Times New Roman"/>
          <w:sz w:val="28"/>
          <w:szCs w:val="28"/>
        </w:rPr>
        <w:t>1718</w:t>
      </w:r>
    </w:p>
    <w:p w:rsidR="00EA3819" w:rsidRDefault="00EA3819" w:rsidP="00EA3819">
      <w:pPr>
        <w:rPr>
          <w:rFonts w:ascii="Times New Roman" w:hAnsi="Times New Roman" w:cs="Times New Roman"/>
          <w:sz w:val="28"/>
          <w:szCs w:val="28"/>
        </w:rPr>
      </w:pPr>
    </w:p>
    <w:p w:rsidR="00DC28D7" w:rsidRDefault="00270856" w:rsidP="004D3006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D3006">
        <w:rPr>
          <w:sz w:val="28"/>
          <w:szCs w:val="28"/>
        </w:rPr>
        <w:t>введении режима функционирования</w:t>
      </w:r>
    </w:p>
    <w:p w:rsidR="004D3006" w:rsidRDefault="004D3006" w:rsidP="004D3006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«Повышенная готовность»</w:t>
      </w:r>
    </w:p>
    <w:p w:rsidR="00FD14C4" w:rsidRDefault="00FD14C4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77" w:rsidRPr="00DC28D7" w:rsidRDefault="0022407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06" w:rsidRDefault="004D3006" w:rsidP="00811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 соответствии со статьей 16</w:t>
      </w:r>
      <w:r w:rsidRPr="00811B28">
        <w:rPr>
          <w:rFonts w:ascii="Times New Roman" w:hAnsi="Times New Roman" w:cs="Times New Roman"/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>статьей 11</w:t>
      </w:r>
      <w:r w:rsidR="00811B28" w:rsidRPr="00811B28">
        <w:rPr>
          <w:rFonts w:ascii="Times New Roman" w:hAnsi="Times New Roman" w:cs="Times New Roman"/>
          <w:sz w:val="28"/>
        </w:rPr>
        <w:t xml:space="preserve"> Федерального закона от 21.12.1994 № 68-ФЗ «О защите населения и территорий от чрезвычайных ситуаций природ</w:t>
      </w:r>
      <w:r>
        <w:rPr>
          <w:rFonts w:ascii="Times New Roman" w:hAnsi="Times New Roman" w:cs="Times New Roman"/>
          <w:sz w:val="28"/>
        </w:rPr>
        <w:t>ного и т</w:t>
      </w:r>
      <w:r w:rsidR="00F33027">
        <w:rPr>
          <w:rFonts w:ascii="Times New Roman" w:hAnsi="Times New Roman" w:cs="Times New Roman"/>
          <w:sz w:val="28"/>
        </w:rPr>
        <w:t>ехногенного характера», в связи возрастанием угроз возникновения чрезвычайных ситуаций природного и техногенного характера (далее ЧС) в период проведения новогодних мероприятий на территории Харовского муниципального</w:t>
      </w:r>
      <w:proofErr w:type="gramEnd"/>
      <w:r w:rsidR="00F33027">
        <w:rPr>
          <w:rFonts w:ascii="Times New Roman" w:hAnsi="Times New Roman" w:cs="Times New Roman"/>
          <w:sz w:val="28"/>
        </w:rPr>
        <w:t xml:space="preserve"> округа, на основании решения КЧС и ПБ округа от 24.12.2024 № 25 </w:t>
      </w:r>
    </w:p>
    <w:p w:rsidR="00DC28D7" w:rsidRDefault="00297585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C28D7" w:rsidRPr="00DC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3027" w:rsidRDefault="00F33027" w:rsidP="00F33027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027">
        <w:rPr>
          <w:rFonts w:ascii="Times New Roman" w:hAnsi="Times New Roman" w:cs="Times New Roman"/>
          <w:sz w:val="28"/>
          <w:szCs w:val="28"/>
        </w:rPr>
        <w:t>Ввести режим «Повышенная готовность» для органов управления и сил муниципального звена территориальной подсистемы Вологодской области единой государственной системы предупреждения и ликвидации чрезвычайных ситуаций в границах Харовского муниципального округа с 08:00 часов 30.12.2024 года по 08:00 часов 09.01.2025 года.</w:t>
      </w:r>
    </w:p>
    <w:p w:rsidR="00E55CBF" w:rsidRPr="00E55CBF" w:rsidRDefault="00E55CBF" w:rsidP="00E55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CBF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предприятий, организаций и учреждений топливно-энергетического комплекса, жилищно-коммунального хозяйства, объектов проведения праздничных мероприятий привести в готовность силы и средства для ликвидации возможных ЧС, аварийных бригад, коммунальных и дорожных служб к реагированию на происшествия на объектах жизнеобеспечения. </w:t>
      </w:r>
    </w:p>
    <w:p w:rsidR="00E55CBF" w:rsidRDefault="00E55CBF" w:rsidP="00E55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CBF">
        <w:rPr>
          <w:rFonts w:ascii="Times New Roman" w:hAnsi="Times New Roman" w:cs="Times New Roman"/>
          <w:sz w:val="28"/>
          <w:szCs w:val="28"/>
        </w:rPr>
        <w:t xml:space="preserve">3. Рекомендовать МО МВД России «Харовский», 19 ПСЧ по охране г. Харовск 3 отряда ФПС ГПС ГУ МЧС России по Вологодской области, БУЗ ВО «Харовская ЦРБ», филиалу № 3 КУ ПБ </w:t>
      </w:r>
      <w:proofErr w:type="gramStart"/>
      <w:r w:rsidRPr="00E55CB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55CBF">
        <w:rPr>
          <w:rFonts w:ascii="Times New Roman" w:hAnsi="Times New Roman" w:cs="Times New Roman"/>
          <w:sz w:val="28"/>
          <w:szCs w:val="28"/>
        </w:rPr>
        <w:t xml:space="preserve"> «Противопожарная служба Вологодской области, Харовскому лесхозу - филиалу САУ ЛХ ВО «Вологдалесхоз», ООО «Харовсклеспром», сельскому территориальному отделу администрации округа обеспечить повышенную готовность сил и средств для реагирования на возникновение возможных ЧС, пожаров и иных происшествий.</w:t>
      </w:r>
    </w:p>
    <w:p w:rsidR="00E55CBF" w:rsidRDefault="00E55CBF" w:rsidP="00E55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CBF">
        <w:rPr>
          <w:rFonts w:ascii="Times New Roman" w:hAnsi="Times New Roman" w:cs="Times New Roman"/>
          <w:sz w:val="28"/>
          <w:szCs w:val="28"/>
        </w:rPr>
        <w:t>4. Отделу по МП, ГО и ЧС администрации округа</w:t>
      </w:r>
      <w:r w:rsidR="00E05A56">
        <w:rPr>
          <w:rFonts w:ascii="Times New Roman" w:hAnsi="Times New Roman" w:cs="Times New Roman"/>
          <w:sz w:val="28"/>
          <w:szCs w:val="28"/>
        </w:rPr>
        <w:t xml:space="preserve"> </w:t>
      </w:r>
      <w:r w:rsidRPr="00E55CBF">
        <w:rPr>
          <w:rFonts w:ascii="Times New Roman" w:hAnsi="Times New Roman" w:cs="Times New Roman"/>
          <w:sz w:val="28"/>
          <w:szCs w:val="28"/>
        </w:rPr>
        <w:t xml:space="preserve">организовать выполнение мероприятий режима функционирования «Повышенная </w:t>
      </w:r>
      <w:r w:rsidRPr="00E55CBF">
        <w:rPr>
          <w:rFonts w:ascii="Times New Roman" w:hAnsi="Times New Roman" w:cs="Times New Roman"/>
          <w:sz w:val="28"/>
          <w:szCs w:val="28"/>
        </w:rPr>
        <w:lastRenderedPageBreak/>
        <w:t>готовность» в соответствии с Планом по предупреждению и ликвидации чрезвычайных ситуаций Харовского муниципального округа.</w:t>
      </w:r>
    </w:p>
    <w:p w:rsidR="00E55CBF" w:rsidRPr="00E05A56" w:rsidRDefault="004B281D" w:rsidP="00E05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5A56">
        <w:rPr>
          <w:rFonts w:ascii="Times New Roman" w:hAnsi="Times New Roman" w:cs="Times New Roman"/>
          <w:sz w:val="28"/>
          <w:szCs w:val="28"/>
        </w:rPr>
        <w:t>. Администрации округа, АНО редакция газеты «Призыв» о</w:t>
      </w:r>
      <w:r w:rsidR="00E55CBF" w:rsidRPr="00E05A56">
        <w:rPr>
          <w:rFonts w:ascii="Times New Roman" w:hAnsi="Times New Roman" w:cs="Times New Roman"/>
          <w:sz w:val="28"/>
          <w:szCs w:val="28"/>
        </w:rPr>
        <w:t xml:space="preserve">рганизовать информирование населения об установлении режима функционирования «ПОВЫШЕННАЯ ГОТОВНОСТЬ», порядку действий и правилам </w:t>
      </w:r>
      <w:r w:rsidR="00E55CBF" w:rsidRPr="00E05A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05682" wp14:editId="14E370E7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CBF" w:rsidRPr="00E05A56">
        <w:rPr>
          <w:rFonts w:ascii="Times New Roman" w:hAnsi="Times New Roman" w:cs="Times New Roman"/>
          <w:sz w:val="28"/>
          <w:szCs w:val="28"/>
        </w:rPr>
        <w:t>поведения при угрозах и возникновении ЧС.</w:t>
      </w:r>
    </w:p>
    <w:p w:rsidR="00E05A56" w:rsidRPr="00E05A56" w:rsidRDefault="004B281D" w:rsidP="00E05A56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5A56" w:rsidRPr="00E05A56">
        <w:rPr>
          <w:rFonts w:ascii="Times New Roman" w:hAnsi="Times New Roman" w:cs="Times New Roman"/>
          <w:sz w:val="28"/>
          <w:szCs w:val="28"/>
        </w:rPr>
        <w:t>. Единой дежу</w:t>
      </w:r>
      <w:r w:rsidR="00E05A56">
        <w:rPr>
          <w:rFonts w:ascii="Times New Roman" w:hAnsi="Times New Roman" w:cs="Times New Roman"/>
          <w:sz w:val="28"/>
          <w:szCs w:val="28"/>
        </w:rPr>
        <w:t>рно-диспетчерской службе округа:</w:t>
      </w:r>
    </w:p>
    <w:p w:rsidR="00E05A56" w:rsidRPr="00E05A56" w:rsidRDefault="004B281D" w:rsidP="00E05A56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5A56" w:rsidRPr="00E05A56">
        <w:rPr>
          <w:rFonts w:ascii="Times New Roman" w:hAnsi="Times New Roman" w:cs="Times New Roman"/>
          <w:sz w:val="28"/>
          <w:szCs w:val="28"/>
        </w:rPr>
        <w:t>.1. Постоянно осуществлять сбор и обобщение информации по складывающейся ситуации на территории округа.</w:t>
      </w:r>
    </w:p>
    <w:p w:rsidR="00E05A56" w:rsidRPr="00E05A56" w:rsidRDefault="004B281D" w:rsidP="00E05A56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5A56" w:rsidRPr="00E05A56">
        <w:rPr>
          <w:rFonts w:ascii="Times New Roman" w:hAnsi="Times New Roman" w:cs="Times New Roman"/>
          <w:sz w:val="28"/>
          <w:szCs w:val="28"/>
        </w:rPr>
        <w:t>.2. Информацию об обстановке на территории округа своевременно доводить до руководства округа, направлять в Ситуационный центр Губернатора области и ЦУКС Главного управления МЧС России по Вологодской области.</w:t>
      </w:r>
      <w:r w:rsidR="00E05A56" w:rsidRPr="00E05A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7CC4DC" wp14:editId="399906F6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B28" w:rsidRPr="006A519E" w:rsidRDefault="004B281D" w:rsidP="006A51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A51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1B28" w:rsidRPr="00811B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над выполнением настоящего постановления </w:t>
      </w:r>
      <w:r w:rsidR="00224077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EA3819" w:rsidRPr="0007458F" w:rsidRDefault="004B281D" w:rsidP="00FD14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EA3819" w:rsidRP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8F" w:rsidRPr="0007458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1128B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</w:t>
      </w:r>
      <w:r w:rsidR="005F1114">
        <w:rPr>
          <w:rFonts w:ascii="Times New Roman" w:hAnsi="Times New Roman" w:cs="Times New Roman"/>
          <w:sz w:val="28"/>
          <w:szCs w:val="28"/>
        </w:rPr>
        <w:t>в «Официальном в</w:t>
      </w:r>
      <w:r w:rsidR="0007458F" w:rsidRPr="0007458F">
        <w:rPr>
          <w:rFonts w:ascii="Times New Roman" w:hAnsi="Times New Roman" w:cs="Times New Roman"/>
          <w:sz w:val="28"/>
          <w:szCs w:val="28"/>
        </w:rPr>
        <w:t>естнике» –</w:t>
      </w:r>
      <w:r w:rsidR="00FD14C4">
        <w:rPr>
          <w:rFonts w:ascii="Times New Roman" w:hAnsi="Times New Roman" w:cs="Times New Roman"/>
          <w:sz w:val="28"/>
          <w:szCs w:val="28"/>
        </w:rPr>
        <w:t xml:space="preserve"> </w:t>
      </w:r>
      <w:r w:rsidR="0007458F" w:rsidRPr="0007458F">
        <w:rPr>
          <w:rFonts w:ascii="Times New Roman" w:hAnsi="Times New Roman" w:cs="Times New Roman"/>
          <w:sz w:val="28"/>
          <w:szCs w:val="28"/>
        </w:rPr>
        <w:t xml:space="preserve">приложении к газете «Призыв» и подлежит размещению на официальном сайте </w:t>
      </w:r>
      <w:r w:rsidR="000A6822" w:rsidRPr="0007458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458F" w:rsidRPr="0007458F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</w:t>
      </w:r>
      <w:r w:rsidR="00845F9F">
        <w:rPr>
          <w:rFonts w:ascii="Times New Roman" w:hAnsi="Times New Roman" w:cs="Times New Roman"/>
          <w:sz w:val="28"/>
          <w:szCs w:val="28"/>
        </w:rPr>
        <w:t>.</w:t>
      </w:r>
    </w:p>
    <w:p w:rsidR="00DC28D7" w:rsidRDefault="00DC28D7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Pr="00E05A56" w:rsidRDefault="00E05A56" w:rsidP="00224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Белов</w:t>
      </w:r>
    </w:p>
    <w:sectPr w:rsidR="00F1128B" w:rsidRPr="00E05A56" w:rsidSect="00D463D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333B"/>
    <w:multiLevelType w:val="multilevel"/>
    <w:tmpl w:val="5B9280C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5535BF"/>
    <w:multiLevelType w:val="multilevel"/>
    <w:tmpl w:val="88104D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50A62"/>
    <w:rsid w:val="0007458F"/>
    <w:rsid w:val="000A6822"/>
    <w:rsid w:val="000B3791"/>
    <w:rsid w:val="00160020"/>
    <w:rsid w:val="001A7356"/>
    <w:rsid w:val="001B0AF7"/>
    <w:rsid w:val="001B35A2"/>
    <w:rsid w:val="001F4DC4"/>
    <w:rsid w:val="00202857"/>
    <w:rsid w:val="00224077"/>
    <w:rsid w:val="00252975"/>
    <w:rsid w:val="00260F3C"/>
    <w:rsid w:val="00270856"/>
    <w:rsid w:val="00297585"/>
    <w:rsid w:val="002D0E6A"/>
    <w:rsid w:val="003037CD"/>
    <w:rsid w:val="00334160"/>
    <w:rsid w:val="00335CDA"/>
    <w:rsid w:val="00355FAA"/>
    <w:rsid w:val="003A37ED"/>
    <w:rsid w:val="004957A2"/>
    <w:rsid w:val="004B281D"/>
    <w:rsid w:val="004D3006"/>
    <w:rsid w:val="004E6F12"/>
    <w:rsid w:val="005F1114"/>
    <w:rsid w:val="00653412"/>
    <w:rsid w:val="006714C5"/>
    <w:rsid w:val="006A519E"/>
    <w:rsid w:val="00783E8B"/>
    <w:rsid w:val="00811B28"/>
    <w:rsid w:val="00845F9F"/>
    <w:rsid w:val="00855969"/>
    <w:rsid w:val="00860AE3"/>
    <w:rsid w:val="00943AD3"/>
    <w:rsid w:val="009C567E"/>
    <w:rsid w:val="00AB4ABF"/>
    <w:rsid w:val="00AB7A57"/>
    <w:rsid w:val="00AD79AC"/>
    <w:rsid w:val="00CA7804"/>
    <w:rsid w:val="00D23590"/>
    <w:rsid w:val="00D463D3"/>
    <w:rsid w:val="00DC28D7"/>
    <w:rsid w:val="00DE2AEB"/>
    <w:rsid w:val="00E05A56"/>
    <w:rsid w:val="00E55CBF"/>
    <w:rsid w:val="00E7634A"/>
    <w:rsid w:val="00EA3819"/>
    <w:rsid w:val="00ED181E"/>
    <w:rsid w:val="00F1128B"/>
    <w:rsid w:val="00F16E1B"/>
    <w:rsid w:val="00F214C3"/>
    <w:rsid w:val="00F32149"/>
    <w:rsid w:val="00F33027"/>
    <w:rsid w:val="00F646FA"/>
    <w:rsid w:val="00FD14C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2024-12-26T10:39:00Z</cp:lastPrinted>
  <dcterms:created xsi:type="dcterms:W3CDTF">2024-12-26T05:16:00Z</dcterms:created>
  <dcterms:modified xsi:type="dcterms:W3CDTF">2024-12-26T10:40:00Z</dcterms:modified>
</cp:coreProperties>
</file>