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B5" w:rsidRPr="00165D42" w:rsidRDefault="00FB328B" w:rsidP="00FB32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65D42">
        <w:rPr>
          <w:rFonts w:ascii="Times New Roman" w:hAnsi="Times New Roman" w:cs="Times New Roman"/>
          <w:sz w:val="28"/>
          <w:szCs w:val="28"/>
        </w:rPr>
        <w:t>УТВЕРЖДАЮ</w:t>
      </w:r>
    </w:p>
    <w:p w:rsidR="00FB328B" w:rsidRPr="00165D42" w:rsidRDefault="00FB328B" w:rsidP="00FB328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администрации </w:t>
      </w:r>
      <w:r w:rsidRPr="0016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Харовского </w:t>
      </w:r>
      <w:r w:rsidRPr="00FB328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16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FB328B" w:rsidRPr="00165D42" w:rsidRDefault="00FB328B" w:rsidP="00FB328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28B" w:rsidRPr="00165D42" w:rsidRDefault="00FB328B" w:rsidP="00FB328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D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О.В. Тихомиров</w:t>
      </w:r>
    </w:p>
    <w:p w:rsidR="00FB328B" w:rsidRPr="00165D42" w:rsidRDefault="00FB328B" w:rsidP="00FB328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28B" w:rsidRPr="00165D42" w:rsidRDefault="00FB328B" w:rsidP="00FB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D42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FB328B" w:rsidRPr="00165D42" w:rsidRDefault="00FB328B" w:rsidP="00165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D42">
        <w:rPr>
          <w:rFonts w:ascii="Times New Roman" w:eastAsia="Times New Roman" w:hAnsi="Times New Roman" w:cs="Times New Roman"/>
          <w:sz w:val="28"/>
          <w:szCs w:val="28"/>
        </w:rPr>
        <w:t xml:space="preserve">ключевых показателей эффективности функционирования антимонопольного </w:t>
      </w:r>
      <w:proofErr w:type="spellStart"/>
      <w:r w:rsidRPr="00165D4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165D42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Харовского муниципального района (далее</w:t>
      </w:r>
      <w:r w:rsidR="00A6060F">
        <w:rPr>
          <w:rFonts w:ascii="Times New Roman" w:eastAsia="Times New Roman" w:hAnsi="Times New Roman" w:cs="Times New Roman"/>
          <w:sz w:val="28"/>
          <w:szCs w:val="28"/>
        </w:rPr>
        <w:t xml:space="preserve"> - администрация района) на 2021</w:t>
      </w:r>
      <w:bookmarkStart w:id="0" w:name="_GoBack"/>
      <w:bookmarkEnd w:id="0"/>
      <w:r w:rsidRPr="00165D4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B328B" w:rsidRPr="00FB328B" w:rsidRDefault="00FB328B" w:rsidP="00FB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2410"/>
        <w:gridCol w:w="6520"/>
      </w:tblGrid>
      <w:tr w:rsidR="00FB328B" w:rsidRPr="00FB328B" w:rsidTr="00165D42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28B" w:rsidRPr="00FB328B" w:rsidRDefault="00165D42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28B" w:rsidRPr="00FB328B" w:rsidRDefault="00FB328B" w:rsidP="00165D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Целевое значение показателя на 2020 год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28B" w:rsidRPr="00FB328B" w:rsidRDefault="00FB328B" w:rsidP="00165D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расчета</w:t>
            </w:r>
          </w:p>
        </w:tc>
      </w:tr>
      <w:tr w:rsidR="00FB328B" w:rsidRPr="00FB328B" w:rsidTr="00165D4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B328B" w:rsidRPr="00FB328B" w:rsidRDefault="00FB328B" w:rsidP="00FB328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5D42" w:rsidRPr="00FB328B" w:rsidTr="00165D4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нарушений антимонопольного законодательства со стороны администрации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рассчитывается по формуле: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Клон, где: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нарушений антимонопольного законодательства со стороны администрации района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возбужденных в 2020 году антимо</w:t>
            </w:r>
            <w:r w:rsidR="00AD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нопольным органом в отношении а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 района антимонопольных дел;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выданных в 2020 году антимонопольным органом администрации района предупреждений о прекращении действий (бездействий), об отмене или изменении актов, которые содержат признаки нарушения антимонопольного законодательства либо об устранении причин и условий, способствующих возникновению такого нарушения, и о принятии мер по устранению последствий такого нарушения;</w:t>
            </w:r>
          </w:p>
          <w:p w:rsidR="00165D42" w:rsidRPr="00FB328B" w:rsidRDefault="00165D42" w:rsidP="00165D4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 - количество направленных в 2020 году антимонопольным органом администрации района</w:t>
            </w:r>
            <w:r w:rsidRPr="0016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предостережений о недопустимости совершении действий, 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могут привести к нарушению антимонопольного законодательства.</w:t>
            </w:r>
          </w:p>
        </w:tc>
      </w:tr>
      <w:tr w:rsidR="00165D42" w:rsidRPr="00FB328B" w:rsidTr="00165D42">
        <w:trPr>
          <w:trHeight w:val="3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нормативных правовых актов администрации района, в которых антимонопольным органом выявлены риски нарушения антимонопольного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572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572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по формуле: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Днпа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=Кноп/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Кпнпа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*100%, где: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Днпа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доля нормативных правовых актов администрации района, в которых антимонопольным органом выявлены риски нарушения антимонопольного законодательства;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 - количество нормативных правовых актов администрации района, принятых в 2020 году, в которых антимонопольным органом выявлены нарушения антимонопольного законодательства;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Кпнп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общее количество нормативных правовых актов администрации района, принятых в 2020 году.</w:t>
            </w:r>
          </w:p>
        </w:tc>
      </w:tr>
      <w:tr w:rsidR="00165D42" w:rsidRPr="00165D42" w:rsidTr="00165D42">
        <w:trPr>
          <w:trHeight w:val="3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C702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C702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рассчитывается по формуле: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ДСо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КСо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КСобщ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100% , где: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ДСо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доля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комплаенсу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КСо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комплаенсу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КСобщ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общее количество сотрудников администрации ра</w:t>
            </w:r>
            <w:r w:rsidRPr="0016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она, чьи должностные обязанности предусматривают выполнение функций, связанных с рисками нарушения антимонопольного законодательства</w:t>
            </w:r>
          </w:p>
        </w:tc>
      </w:tr>
    </w:tbl>
    <w:p w:rsidR="00FB328B" w:rsidRPr="00165D42" w:rsidRDefault="00FB328B">
      <w:pPr>
        <w:rPr>
          <w:rFonts w:ascii="Times New Roman" w:hAnsi="Times New Roman" w:cs="Times New Roman"/>
          <w:sz w:val="28"/>
          <w:szCs w:val="28"/>
        </w:rPr>
      </w:pPr>
    </w:p>
    <w:sectPr w:rsidR="00FB328B" w:rsidRPr="00165D42" w:rsidSect="00FB3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8B"/>
    <w:rsid w:val="00165D42"/>
    <w:rsid w:val="001E06B5"/>
    <w:rsid w:val="00A6060F"/>
    <w:rsid w:val="00AD383E"/>
    <w:rsid w:val="00C60A1E"/>
    <w:rsid w:val="00F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42-1</cp:lastModifiedBy>
  <cp:revision>2</cp:revision>
  <cp:lastPrinted>2021-01-20T12:30:00Z</cp:lastPrinted>
  <dcterms:created xsi:type="dcterms:W3CDTF">2021-01-20T12:31:00Z</dcterms:created>
  <dcterms:modified xsi:type="dcterms:W3CDTF">2021-01-20T12:31:00Z</dcterms:modified>
</cp:coreProperties>
</file>