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keepNext w:val="1"/>
        <w:widowControl w:val="0"/>
        <w:numPr>
          <w:ilvl w:val="0"/>
          <w:numId w:val="0"/>
        </w:numPr>
        <w:tabs>
          <w:tab w:leader="none" w:pos="0" w:val="left"/>
        </w:tabs>
        <w:spacing w:line="240" w:lineRule="auto"/>
        <w:ind/>
        <w:jc w:val="center"/>
        <w:outlineLvl w:val="2"/>
        <w:rPr>
          <w:rFonts w:ascii="XO Thames" w:hAnsi="XO Thames"/>
          <w:b w:val="1"/>
          <w:sz w:val="27"/>
        </w:rPr>
      </w:pPr>
      <w:r>
        <w:rPr>
          <w:rFonts w:ascii="XO Thames" w:hAnsi="XO Thames"/>
          <w:b w:val="1"/>
          <w:color w:val="000000"/>
          <w:sz w:val="27"/>
        </w:rPr>
        <w:t>Извещение</w:t>
      </w:r>
    </w:p>
    <w:p w14:paraId="03000000">
      <w:pPr>
        <w:keepNext w:val="1"/>
        <w:widowControl w:val="0"/>
        <w:numPr>
          <w:ilvl w:val="0"/>
          <w:numId w:val="0"/>
        </w:numPr>
        <w:tabs>
          <w:tab w:leader="none" w:pos="0" w:val="left"/>
        </w:tabs>
        <w:spacing w:line="240" w:lineRule="auto"/>
        <w:ind/>
        <w:jc w:val="center"/>
        <w:outlineLvl w:val="2"/>
        <w:rPr>
          <w:rFonts w:ascii="XO Thames" w:hAnsi="XO Thames"/>
          <w:b w:val="1"/>
          <w:color w:val="000000"/>
          <w:sz w:val="27"/>
        </w:rPr>
      </w:pPr>
      <w:r>
        <w:rPr>
          <w:rFonts w:ascii="XO Thames" w:hAnsi="XO Thames"/>
          <w:b w:val="1"/>
          <w:color w:val="000000"/>
          <w:sz w:val="27"/>
        </w:rPr>
        <w:t xml:space="preserve"> об утверждении результатов определения кадастровой стоимости </w:t>
      </w:r>
      <w:r>
        <w:rPr>
          <w:rFonts w:ascii="XO Thames" w:hAnsi="XO Thames"/>
          <w:b w:val="1"/>
          <w:sz w:val="27"/>
        </w:rPr>
        <w:t xml:space="preserve">зданий, помещений, </w:t>
      </w:r>
      <w:r>
        <w:rPr>
          <w:rFonts w:ascii="XO Thames" w:hAnsi="XO Thames"/>
          <w:b w:val="1"/>
          <w:sz w:val="27"/>
        </w:rPr>
        <w:t xml:space="preserve">сооружений, </w:t>
      </w:r>
      <w:r>
        <w:rPr>
          <w:rFonts w:ascii="XO Thames" w:hAnsi="XO Thames"/>
          <w:b w:val="1"/>
          <w:sz w:val="27"/>
        </w:rPr>
        <w:t xml:space="preserve">объектов незавершенного </w:t>
      </w:r>
      <w:r>
        <w:rPr>
          <w:rFonts w:ascii="XO Thames" w:hAnsi="XO Thames"/>
          <w:b w:val="1"/>
          <w:sz w:val="27"/>
        </w:rPr>
        <w:t>строительства, машино-мест</w:t>
      </w:r>
      <w:r>
        <w:rPr>
          <w:rFonts w:ascii="XO Thames" w:hAnsi="XO Thames"/>
          <w:b w:val="1"/>
          <w:color w:val="000000"/>
          <w:sz w:val="27"/>
        </w:rPr>
        <w:t>,</w:t>
      </w:r>
      <w:r>
        <w:rPr>
          <w:rFonts w:ascii="XO Thames" w:hAnsi="XO Thames"/>
          <w:b w:val="1"/>
          <w:color w:val="000000"/>
          <w:sz w:val="27"/>
        </w:rPr>
        <w:t xml:space="preserve"> </w:t>
      </w:r>
      <w:r>
        <w:rPr>
          <w:rFonts w:ascii="XO Thames" w:hAnsi="XO Thames"/>
          <w:b w:val="1"/>
          <w:color w:val="000000"/>
          <w:sz w:val="27"/>
        </w:rPr>
        <w:t>а также о порядке рассмотрения заявлений об исправлении ошибок, допущенных при определении кадастровой стоимости</w:t>
      </w:r>
    </w:p>
    <w:p w14:paraId="04000000">
      <w:pPr>
        <w:widowControl w:val="0"/>
        <w:spacing w:line="240" w:lineRule="auto"/>
        <w:ind/>
        <w:rPr>
          <w:rFonts w:ascii="XO Thames" w:hAnsi="XO Thames"/>
          <w:sz w:val="20"/>
        </w:rPr>
      </w:pPr>
    </w:p>
    <w:p w14:paraId="05000000">
      <w:pPr>
        <w:widowControl w:val="0"/>
        <w:spacing w:line="240" w:lineRule="auto"/>
        <w:ind w:firstLine="709" w:left="0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>Департамент имущественных отношений Вологодской области (далее – Департамент) извещает о следующем.</w:t>
      </w:r>
    </w:p>
    <w:p w14:paraId="06000000">
      <w:pPr>
        <w:widowControl w:val="0"/>
        <w:spacing w:line="240" w:lineRule="auto"/>
        <w:ind w:firstLine="709" w:left="0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В </w:t>
      </w:r>
      <w:r>
        <w:rPr>
          <w:rFonts w:ascii="XO Thames" w:hAnsi="XO Thames"/>
          <w:color w:val="000000"/>
          <w:sz w:val="27"/>
        </w:rPr>
        <w:t>соответствии</w:t>
      </w:r>
      <w:r>
        <w:rPr>
          <w:rFonts w:ascii="XO Thames" w:hAnsi="XO Thames"/>
          <w:color w:val="000000"/>
          <w:sz w:val="27"/>
        </w:rPr>
        <w:t xml:space="preserve"> со статьей 15 Федерального закона от </w:t>
      </w:r>
      <w:r>
        <w:rPr>
          <w:rFonts w:ascii="XO Thames" w:hAnsi="XO Thames"/>
          <w:color w:val="000000"/>
          <w:sz w:val="27"/>
        </w:rPr>
        <w:t>03.07.2016</w:t>
      </w:r>
      <w:r>
        <w:rPr>
          <w:rFonts w:ascii="XO Thames" w:hAnsi="XO Thames"/>
          <w:color w:val="000000"/>
          <w:sz w:val="27"/>
        </w:rPr>
        <w:t xml:space="preserve"> № 237-ФЗ </w:t>
      </w:r>
      <w:r>
        <w:rPr>
          <w:rFonts w:ascii="XO Thames" w:hAnsi="XO Thames"/>
          <w:color w:val="000000"/>
          <w:sz w:val="27"/>
        </w:rPr>
        <w:t xml:space="preserve">          </w:t>
      </w:r>
      <w:r>
        <w:rPr>
          <w:rFonts w:ascii="XO Thames" w:hAnsi="XO Thames"/>
          <w:color w:val="000000"/>
          <w:sz w:val="27"/>
        </w:rPr>
        <w:t xml:space="preserve">«О государственной кадастровой оценке» </w:t>
      </w:r>
      <w:r>
        <w:rPr>
          <w:rFonts w:ascii="XO Thames" w:hAnsi="XO Thames"/>
          <w:color w:val="000000"/>
          <w:sz w:val="27"/>
        </w:rPr>
        <w:t>(далее - Федеральный закон</w:t>
      </w:r>
      <w:r>
        <w:rPr>
          <w:rFonts w:ascii="XO Thames" w:hAnsi="XO Thames"/>
          <w:color w:val="000000"/>
          <w:sz w:val="27"/>
        </w:rPr>
        <w:t xml:space="preserve"> </w:t>
      </w:r>
      <w:r>
        <w:rPr>
          <w:rFonts w:ascii="XO Thames" w:hAnsi="XO Thames"/>
          <w:color w:val="000000"/>
          <w:sz w:val="27"/>
        </w:rPr>
        <w:t xml:space="preserve">№ 237-ФЗ) </w:t>
      </w:r>
      <w:r>
        <w:rPr>
          <w:rFonts w:ascii="XO Thames" w:hAnsi="XO Thames"/>
          <w:color w:val="000000"/>
          <w:sz w:val="27"/>
        </w:rPr>
        <w:t xml:space="preserve">Департаментом </w:t>
      </w:r>
      <w:r>
        <w:rPr>
          <w:rFonts w:ascii="XO Thames" w:hAnsi="XO Thames"/>
          <w:color w:val="000000"/>
          <w:sz w:val="27"/>
        </w:rPr>
        <w:t>принят</w:t>
      </w:r>
      <w:r>
        <w:rPr>
          <w:rFonts w:ascii="XO Thames" w:hAnsi="XO Thames"/>
          <w:color w:val="000000"/>
          <w:sz w:val="27"/>
        </w:rPr>
        <w:t>о</w:t>
      </w:r>
      <w:r>
        <w:rPr>
          <w:rFonts w:ascii="XO Thames" w:hAnsi="XO Thames"/>
          <w:color w:val="000000"/>
          <w:sz w:val="27"/>
        </w:rPr>
        <w:t xml:space="preserve"> решени</w:t>
      </w:r>
      <w:r>
        <w:rPr>
          <w:rFonts w:ascii="XO Thames" w:hAnsi="XO Thames"/>
          <w:color w:val="000000"/>
          <w:sz w:val="27"/>
        </w:rPr>
        <w:t>е</w:t>
      </w:r>
      <w:r>
        <w:rPr>
          <w:rFonts w:ascii="XO Thames" w:hAnsi="XO Thames"/>
          <w:color w:val="000000"/>
          <w:sz w:val="27"/>
        </w:rPr>
        <w:t xml:space="preserve"> об утверждении результатов определения кадастровой</w:t>
      </w:r>
      <w:r>
        <w:rPr>
          <w:rFonts w:ascii="XO Thames" w:hAnsi="XO Thames"/>
          <w:color w:val="000000"/>
          <w:sz w:val="27"/>
        </w:rPr>
        <w:t xml:space="preserve"> стоимости</w:t>
      </w:r>
      <w:r>
        <w:rPr>
          <w:rFonts w:ascii="XO Thames" w:hAnsi="XO Thames"/>
          <w:b w:val="0"/>
          <w:sz w:val="27"/>
        </w:rPr>
        <w:t xml:space="preserve"> зданий, помещений, </w:t>
      </w:r>
      <w:r>
        <w:rPr>
          <w:rFonts w:ascii="XO Thames" w:hAnsi="XO Thames"/>
          <w:b w:val="0"/>
          <w:sz w:val="27"/>
        </w:rPr>
        <w:t xml:space="preserve">сооружений, </w:t>
      </w:r>
      <w:r>
        <w:rPr>
          <w:rFonts w:ascii="XO Thames" w:hAnsi="XO Thames"/>
          <w:b w:val="0"/>
          <w:sz w:val="27"/>
        </w:rPr>
        <w:t xml:space="preserve">объектов незавершенного </w:t>
      </w:r>
      <w:r>
        <w:rPr>
          <w:rFonts w:ascii="XO Thames" w:hAnsi="XO Thames"/>
          <w:b w:val="0"/>
          <w:sz w:val="27"/>
        </w:rPr>
        <w:t>строительства,  машино-мест</w:t>
      </w:r>
      <w:r>
        <w:rPr>
          <w:rFonts w:ascii="XO Thames" w:hAnsi="XO Thames"/>
          <w:sz w:val="27"/>
        </w:rPr>
        <w:t xml:space="preserve"> </w:t>
      </w:r>
      <w:r>
        <w:rPr>
          <w:rFonts w:ascii="XO Thames" w:hAnsi="XO Thames"/>
          <w:sz w:val="27"/>
        </w:rPr>
        <w:t>на территории Волого</w:t>
      </w:r>
      <w:r>
        <w:rPr>
          <w:rFonts w:ascii="XO Thames" w:hAnsi="XO Thames"/>
          <w:sz w:val="27"/>
        </w:rPr>
        <w:t xml:space="preserve">дской области по состоянию на 1 января 2023 </w:t>
      </w:r>
      <w:r>
        <w:rPr>
          <w:rFonts w:ascii="XO Thames" w:hAnsi="XO Thames"/>
          <w:sz w:val="27"/>
        </w:rPr>
        <w:t xml:space="preserve">года </w:t>
      </w:r>
      <w:r>
        <w:rPr>
          <w:rFonts w:ascii="XO Thames" w:hAnsi="XO Thames"/>
          <w:color w:val="000000"/>
          <w:sz w:val="27"/>
        </w:rPr>
        <w:t xml:space="preserve">(приказ Департамента </w:t>
      </w:r>
      <w:r>
        <w:rPr>
          <w:rFonts w:ascii="XO Thames" w:hAnsi="XO Thames"/>
          <w:color w:val="000000"/>
          <w:sz w:val="27"/>
        </w:rPr>
        <w:t xml:space="preserve">от </w:t>
      </w:r>
      <w:r>
        <w:rPr>
          <w:rFonts w:ascii="XO Thames" w:hAnsi="XO Thames"/>
          <w:color w:val="000000"/>
          <w:sz w:val="27"/>
        </w:rPr>
        <w:t>27.10.2023</w:t>
      </w:r>
      <w:r>
        <w:rPr>
          <w:rFonts w:ascii="XO Thames" w:hAnsi="XO Thames"/>
          <w:color w:val="000000"/>
          <w:sz w:val="27"/>
        </w:rPr>
        <w:t xml:space="preserve"> № 93</w:t>
      </w:r>
      <w:r>
        <w:rPr>
          <w:rFonts w:ascii="XO Thames" w:hAnsi="XO Thames"/>
          <w:color w:val="000000"/>
          <w:sz w:val="27"/>
        </w:rPr>
        <w:t>-н).</w:t>
      </w:r>
    </w:p>
    <w:p w14:paraId="07000000">
      <w:pPr>
        <w:widowControl w:val="0"/>
        <w:spacing w:line="240" w:lineRule="auto"/>
        <w:ind w:firstLine="709" w:left="0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sz w:val="27"/>
        </w:rPr>
        <w:t xml:space="preserve">Сведения о кадастровой стоимости </w:t>
      </w:r>
      <w:r>
        <w:rPr>
          <w:rFonts w:ascii="XO Thames" w:hAnsi="XO Thames"/>
          <w:b w:val="0"/>
          <w:sz w:val="27"/>
        </w:rPr>
        <w:t xml:space="preserve">зданий, помещений, </w:t>
      </w:r>
      <w:r>
        <w:rPr>
          <w:rFonts w:ascii="XO Thames" w:hAnsi="XO Thames"/>
          <w:b w:val="0"/>
          <w:sz w:val="27"/>
        </w:rPr>
        <w:t xml:space="preserve">сооружений, </w:t>
      </w:r>
      <w:r>
        <w:rPr>
          <w:rFonts w:ascii="XO Thames" w:hAnsi="XO Thames"/>
          <w:b w:val="0"/>
          <w:sz w:val="27"/>
        </w:rPr>
        <w:t xml:space="preserve">объектов незавершенного </w:t>
      </w:r>
      <w:r>
        <w:rPr>
          <w:rFonts w:ascii="XO Thames" w:hAnsi="XO Thames"/>
          <w:b w:val="0"/>
          <w:sz w:val="27"/>
        </w:rPr>
        <w:t>строительства, машино-мест</w:t>
      </w:r>
      <w:r>
        <w:rPr>
          <w:rFonts w:ascii="XO Thames" w:hAnsi="XO Thames"/>
          <w:sz w:val="27"/>
        </w:rPr>
        <w:t xml:space="preserve"> подлежат применению с 1 января 2024 года (п. 3</w:t>
      </w:r>
      <w:r>
        <w:rPr>
          <w:rFonts w:ascii="XO Thames" w:hAnsi="XO Thames"/>
          <w:color w:val="000000"/>
          <w:sz w:val="27"/>
        </w:rPr>
        <w:t xml:space="preserve"> приказа Департамента</w:t>
      </w:r>
      <w:r>
        <w:rPr>
          <w:rFonts w:ascii="XO Thames" w:hAnsi="XO Thames"/>
          <w:color w:val="000000"/>
          <w:sz w:val="27"/>
        </w:rPr>
        <w:t xml:space="preserve"> </w:t>
      </w:r>
      <w:r>
        <w:rPr>
          <w:rFonts w:ascii="XO Thames" w:hAnsi="XO Thames"/>
          <w:color w:val="000000"/>
          <w:sz w:val="27"/>
        </w:rPr>
        <w:t xml:space="preserve">от </w:t>
      </w:r>
      <w:r>
        <w:rPr>
          <w:rFonts w:ascii="XO Thames" w:hAnsi="XO Thames"/>
          <w:color w:val="000000"/>
          <w:sz w:val="27"/>
        </w:rPr>
        <w:t>27.10.2023</w:t>
      </w:r>
      <w:r>
        <w:rPr>
          <w:rFonts w:ascii="XO Thames" w:hAnsi="XO Thames"/>
          <w:color w:val="000000"/>
          <w:sz w:val="27"/>
        </w:rPr>
        <w:t xml:space="preserve"> № 93</w:t>
      </w:r>
      <w:r>
        <w:rPr>
          <w:rFonts w:ascii="XO Thames" w:hAnsi="XO Thames"/>
          <w:color w:val="000000"/>
          <w:sz w:val="27"/>
        </w:rPr>
        <w:t>-н</w:t>
      </w:r>
      <w:r>
        <w:rPr>
          <w:rFonts w:ascii="XO Thames" w:hAnsi="XO Thames"/>
          <w:color w:val="000000"/>
          <w:sz w:val="27"/>
        </w:rPr>
        <w:t>).</w:t>
      </w:r>
    </w:p>
    <w:p w14:paraId="08000000">
      <w:pPr>
        <w:widowControl w:val="0"/>
        <w:spacing w:line="240" w:lineRule="auto"/>
        <w:ind w:firstLine="709" w:left="0"/>
        <w:jc w:val="both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  <w:t>Приказ Департамента</w:t>
      </w:r>
      <w:r>
        <w:rPr>
          <w:rFonts w:ascii="XO Thames" w:hAnsi="XO Thames"/>
          <w:color w:val="000000"/>
          <w:sz w:val="27"/>
        </w:rPr>
        <w:t xml:space="preserve"> </w:t>
      </w:r>
      <w:r>
        <w:rPr>
          <w:rFonts w:ascii="XO Thames" w:hAnsi="XO Thames"/>
          <w:color w:val="000000"/>
          <w:sz w:val="27"/>
        </w:rPr>
        <w:t xml:space="preserve">от </w:t>
      </w:r>
      <w:r>
        <w:rPr>
          <w:rFonts w:ascii="XO Thames" w:hAnsi="XO Thames"/>
          <w:color w:val="000000"/>
          <w:sz w:val="27"/>
        </w:rPr>
        <w:t>27.10.2023</w:t>
      </w:r>
      <w:r>
        <w:rPr>
          <w:rFonts w:ascii="XO Thames" w:hAnsi="XO Thames"/>
          <w:color w:val="000000"/>
          <w:sz w:val="27"/>
        </w:rPr>
        <w:t xml:space="preserve"> № 93</w:t>
      </w:r>
      <w:r>
        <w:rPr>
          <w:rFonts w:ascii="XO Thames" w:hAnsi="XO Thames"/>
          <w:color w:val="000000"/>
          <w:sz w:val="27"/>
        </w:rPr>
        <w:t>-н</w:t>
      </w:r>
      <w:r>
        <w:rPr>
          <w:rFonts w:ascii="XO Thames" w:hAnsi="XO Thames"/>
          <w:sz w:val="27"/>
        </w:rPr>
        <w:t xml:space="preserve"> опубликован</w:t>
      </w:r>
      <w:r>
        <w:rPr>
          <w:rFonts w:ascii="XO Thames" w:hAnsi="XO Thames"/>
          <w:sz w:val="27"/>
        </w:rPr>
        <w:t xml:space="preserve"> 30</w:t>
      </w:r>
      <w:r>
        <w:rPr>
          <w:rFonts w:ascii="XO Thames" w:hAnsi="XO Thames"/>
          <w:sz w:val="27"/>
        </w:rPr>
        <w:t xml:space="preserve"> октября</w:t>
      </w:r>
      <w:r>
        <w:rPr>
          <w:rFonts w:ascii="XO Thames" w:hAnsi="XO Thames"/>
          <w:sz w:val="27"/>
        </w:rPr>
        <w:t xml:space="preserve"> </w:t>
      </w:r>
      <w:r>
        <w:rPr>
          <w:rFonts w:ascii="XO Thames" w:hAnsi="XO Thames"/>
          <w:sz w:val="27"/>
        </w:rPr>
        <w:t>2023 года на официальном интернет-портале правовой информации (www.pravo.gov.ru) под идентификатор</w:t>
      </w:r>
      <w:r>
        <w:rPr>
          <w:rFonts w:ascii="XO Thames" w:hAnsi="XO Thames"/>
          <w:sz w:val="27"/>
        </w:rPr>
        <w:t xml:space="preserve">ом </w:t>
      </w:r>
      <w:r>
        <w:rPr>
          <w:rFonts w:ascii="XO Thames" w:hAnsi="XO Thames"/>
          <w:sz w:val="27"/>
        </w:rPr>
        <w:t>3501202310300029</w:t>
      </w:r>
      <w:r>
        <w:rPr>
          <w:rFonts w:ascii="XO Thames" w:hAnsi="XO Thames"/>
          <w:sz w:val="27"/>
        </w:rPr>
        <w:t>,</w:t>
      </w:r>
      <w:r>
        <w:rPr>
          <w:rFonts w:ascii="XO Thames" w:hAnsi="XO Thames"/>
          <w:sz w:val="27"/>
        </w:rPr>
        <w:t xml:space="preserve"> </w:t>
      </w:r>
      <w:r>
        <w:rPr>
          <w:rFonts w:ascii="XO Thames" w:hAnsi="XO Thames"/>
          <w:sz w:val="27"/>
        </w:rPr>
        <w:t xml:space="preserve">а также размещен </w:t>
      </w:r>
      <w:r>
        <w:rPr>
          <w:rFonts w:ascii="XO Thames" w:hAnsi="XO Thames"/>
          <w:sz w:val="27"/>
        </w:rPr>
        <w:t>на официальном сайте Департамента в информационно-телекоммуникационной сети «Интернет» (</w:t>
      </w:r>
      <w:r>
        <w:rPr>
          <w:rFonts w:ascii="XO Thames" w:hAnsi="XO Thames"/>
          <w:sz w:val="27"/>
        </w:rPr>
        <w:t>www</w:t>
      </w:r>
      <w:r>
        <w:rPr>
          <w:rFonts w:ascii="XO Thames" w:hAnsi="XO Thames"/>
          <w:sz w:val="27"/>
        </w:rPr>
        <w:t>.</w:t>
      </w:r>
      <w:r>
        <w:rPr>
          <w:rFonts w:ascii="XO Thames" w:hAnsi="XO Thames"/>
          <w:sz w:val="27"/>
        </w:rPr>
        <w:t>dio</w:t>
      </w:r>
      <w:r>
        <w:rPr>
          <w:rFonts w:ascii="XO Thames" w:hAnsi="XO Thames"/>
          <w:sz w:val="27"/>
        </w:rPr>
        <w:t>.gov35.ru) в разделе «Государственная кадастровая оценка».</w:t>
      </w:r>
    </w:p>
    <w:p w14:paraId="09000000">
      <w:pPr>
        <w:widowControl w:val="0"/>
        <w:spacing w:line="240" w:lineRule="auto"/>
        <w:ind w:firstLine="709" w:left="0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Рассмотрение заявлений об исправлении ошибок, допущенных при определении кадастровой стоимости, (далее – заявление) осуществляется </w:t>
      </w:r>
      <w:r>
        <w:rPr>
          <w:rFonts w:ascii="XO Thames" w:hAnsi="XO Thames"/>
          <w:sz w:val="27"/>
        </w:rPr>
        <w:t>БУ ВО</w:t>
      </w:r>
      <w:r>
        <w:rPr>
          <w:rFonts w:ascii="XO Thames" w:hAnsi="XO Thames"/>
          <w:sz w:val="27"/>
        </w:rPr>
        <w:t xml:space="preserve"> «Бюро кадастровой оценки и технической инвентаризации» (далее –</w:t>
      </w:r>
      <w:r>
        <w:rPr>
          <w:rFonts w:ascii="XO Thames" w:hAnsi="XO Thames"/>
          <w:sz w:val="27"/>
        </w:rPr>
        <w:t xml:space="preserve"> </w:t>
      </w:r>
      <w:r>
        <w:rPr>
          <w:rFonts w:ascii="XO Thames" w:hAnsi="XO Thames"/>
          <w:sz w:val="27"/>
        </w:rPr>
        <w:t>Бюджетное у</w:t>
      </w:r>
      <w:r>
        <w:rPr>
          <w:rFonts w:ascii="XO Thames" w:hAnsi="XO Thames"/>
          <w:sz w:val="27"/>
        </w:rPr>
        <w:t xml:space="preserve">чреждение) </w:t>
      </w:r>
      <w:r>
        <w:rPr>
          <w:rFonts w:ascii="XO Thames" w:hAnsi="XO Thames"/>
          <w:color w:val="000000"/>
          <w:sz w:val="27"/>
        </w:rPr>
        <w:t xml:space="preserve">в порядке, установленном статьей 21 Федерального закона № 237-ФЗ, </w:t>
      </w:r>
      <w:r>
        <w:rPr>
          <w:rFonts w:ascii="XO Thames" w:hAnsi="XO Thames"/>
          <w:b w:val="1"/>
          <w:color w:val="000000"/>
          <w:sz w:val="27"/>
        </w:rPr>
        <w:t xml:space="preserve">с момента применения результатов кадастровой стоимости </w:t>
      </w:r>
      <w:r>
        <w:rPr>
          <w:rFonts w:ascii="XO Thames" w:hAnsi="XO Thames"/>
          <w:b w:val="1"/>
          <w:color w:val="000000"/>
          <w:sz w:val="27"/>
        </w:rPr>
        <w:t>(с</w:t>
      </w:r>
      <w:r>
        <w:rPr>
          <w:rFonts w:ascii="XO Thames" w:hAnsi="XO Thames"/>
          <w:b w:val="1"/>
          <w:sz w:val="27"/>
        </w:rPr>
        <w:t xml:space="preserve"> 1 января 2024 года</w:t>
      </w:r>
      <w:r>
        <w:rPr>
          <w:rFonts w:ascii="XO Thames" w:hAnsi="XO Thames"/>
          <w:b w:val="1"/>
          <w:color w:val="000000"/>
          <w:sz w:val="27"/>
        </w:rPr>
        <w:t>).</w:t>
      </w:r>
    </w:p>
    <w:p w14:paraId="0A000000">
      <w:pPr>
        <w:widowControl w:val="0"/>
        <w:spacing w:line="240" w:lineRule="auto"/>
        <w:ind w:firstLine="709" w:left="0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С заявлением об исправлении ошибок вправе обратиться </w:t>
      </w:r>
      <w:r>
        <w:rPr>
          <w:rFonts w:ascii="XO Thames" w:hAnsi="XO Thames"/>
          <w:color w:val="000000"/>
          <w:sz w:val="27"/>
        </w:rPr>
        <w:t>любые юридические и физические лица</w:t>
      </w:r>
      <w:r>
        <w:rPr>
          <w:rFonts w:ascii="XO Thames" w:hAnsi="XO Thames"/>
          <w:color w:val="000000"/>
          <w:sz w:val="27"/>
        </w:rPr>
        <w:t>, а также органы государственной власти и органы местного самоуправления.</w:t>
      </w:r>
    </w:p>
    <w:p w14:paraId="0B000000">
      <w:pPr>
        <w:widowControl w:val="0"/>
        <w:spacing w:line="240" w:lineRule="auto"/>
        <w:ind w:firstLine="709" w:left="0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>Ф</w:t>
      </w:r>
      <w:r>
        <w:rPr>
          <w:rFonts w:ascii="XO Thames" w:hAnsi="XO Thames"/>
          <w:color w:val="000000"/>
          <w:sz w:val="27"/>
        </w:rPr>
        <w:t>орма заявления об исправлении ошибок, допущенных при определении кадастровой стоимости,</w:t>
      </w:r>
      <w:r>
        <w:rPr>
          <w:rFonts w:ascii="XO Thames" w:hAnsi="XO Thames"/>
          <w:color w:val="000000"/>
          <w:sz w:val="27"/>
        </w:rPr>
        <w:t xml:space="preserve"> утверждена приказом Росреестра от 06.08.2020 № </w:t>
      </w:r>
      <w:r>
        <w:rPr>
          <w:rFonts w:ascii="XO Thames" w:hAnsi="XO Thames"/>
          <w:color w:val="000000"/>
          <w:sz w:val="27"/>
        </w:rPr>
        <w:t>П</w:t>
      </w:r>
      <w:r>
        <w:rPr>
          <w:rFonts w:ascii="XO Thames" w:hAnsi="XO Thames"/>
          <w:color w:val="000000"/>
          <w:sz w:val="27"/>
        </w:rPr>
        <w:t>/0286. Указанным приказом также утверждены и требования к заполнению данного заявления.</w:t>
      </w:r>
    </w:p>
    <w:p w14:paraId="0C000000">
      <w:pPr>
        <w:widowControl w:val="0"/>
        <w:spacing w:line="240" w:lineRule="auto"/>
        <w:ind w:firstLine="709" w:left="0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>Заявление об исправлении ошибок, допущенных при определении кадастровой стоимости</w:t>
      </w:r>
      <w:r>
        <w:rPr>
          <w:rFonts w:ascii="XO Thames" w:hAnsi="XO Thames"/>
          <w:color w:val="000000"/>
          <w:sz w:val="27"/>
        </w:rPr>
        <w:t>,</w:t>
      </w:r>
      <w:r>
        <w:rPr>
          <w:rFonts w:ascii="XO Thames" w:hAnsi="XO Thames"/>
          <w:color w:val="000000"/>
          <w:sz w:val="27"/>
        </w:rPr>
        <w:t xml:space="preserve"> может быть представлено следующими способами:</w:t>
      </w:r>
    </w:p>
    <w:p w14:paraId="0D000000">
      <w:pPr>
        <w:spacing w:after="0" w:before="0" w:line="240" w:lineRule="auto"/>
        <w:ind w:firstLine="680" w:left="0"/>
        <w:contextualSpacing w:val="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1. Посредством портала государственных и муниципальных услуг Вологодской области </w:t>
      </w:r>
      <w:r>
        <w:rPr>
          <w:rFonts w:ascii="XO Thames" w:hAnsi="XO Thames"/>
          <w:color w:val="000000"/>
          <w:sz w:val="27"/>
        </w:rPr>
        <w:t>(</w:t>
      </w:r>
      <w:r>
        <w:rPr>
          <w:rFonts w:ascii="XO Thames" w:hAnsi="XO Thames"/>
          <w:sz w:val="27"/>
        </w:rPr>
        <w:t>https://gosuslugi35.ru/service_cat?serviceUnionId=1157&amp;skipMunicipalFilter=true).</w:t>
      </w:r>
    </w:p>
    <w:p w14:paraId="0E000000">
      <w:pPr>
        <w:spacing w:after="0" w:before="0" w:line="240" w:lineRule="auto"/>
        <w:ind w:firstLine="680" w:left="0"/>
        <w:contextualSpacing w:val="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2. </w:t>
      </w:r>
      <w:r>
        <w:rPr>
          <w:rFonts w:ascii="XO Thames" w:hAnsi="XO Thames"/>
          <w:color w:val="000000"/>
          <w:sz w:val="27"/>
        </w:rPr>
        <w:t xml:space="preserve">Регистрируемым почтовым отправлением </w:t>
      </w:r>
      <w:r>
        <w:rPr>
          <w:rFonts w:ascii="XO Thames" w:hAnsi="XO Thames"/>
          <w:color w:val="000000"/>
          <w:sz w:val="27"/>
        </w:rPr>
        <w:t>в адрес Бюджетного учреждения</w:t>
      </w:r>
      <w:r>
        <w:rPr>
          <w:rFonts w:ascii="XO Thames" w:hAnsi="XO Thames"/>
          <w:color w:val="000000"/>
          <w:sz w:val="27"/>
        </w:rPr>
        <w:t xml:space="preserve"> с у</w:t>
      </w:r>
      <w:r>
        <w:rPr>
          <w:rFonts w:ascii="XO Thames" w:hAnsi="XO Thames"/>
          <w:color w:val="000000"/>
          <w:sz w:val="27"/>
        </w:rPr>
        <w:t>ведомлением о вручении</w:t>
      </w:r>
      <w:r>
        <w:rPr>
          <w:rFonts w:ascii="XO Thames" w:hAnsi="XO Thames"/>
          <w:color w:val="000000"/>
          <w:sz w:val="27"/>
        </w:rPr>
        <w:t>:</w:t>
      </w:r>
      <w:r>
        <w:rPr>
          <w:rFonts w:ascii="XO Thames" w:hAnsi="XO Thames"/>
          <w:color w:val="000000"/>
          <w:sz w:val="27"/>
        </w:rPr>
        <w:t xml:space="preserve"> 160022, г. Вологда, Пошехонское шоссе, д.11.</w:t>
      </w:r>
    </w:p>
    <w:p w14:paraId="0F000000">
      <w:pPr>
        <w:spacing w:after="0" w:before="0" w:line="240" w:lineRule="auto"/>
        <w:ind w:firstLine="680" w:left="0"/>
        <w:contextualSpacing w:val="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3. На адрес электронной почты </w:t>
      </w:r>
      <w:r>
        <w:rPr>
          <w:rFonts w:ascii="XO Thames" w:hAnsi="XO Thames"/>
          <w:color w:val="000000"/>
          <w:sz w:val="27"/>
        </w:rPr>
        <w:t>Бюджетного учреждения</w:t>
      </w:r>
      <w:r>
        <w:rPr>
          <w:rFonts w:ascii="XO Thames" w:hAnsi="XO Thames"/>
          <w:color w:val="000000"/>
          <w:sz w:val="27"/>
        </w:rPr>
        <w:t xml:space="preserve"> </w:t>
      </w:r>
      <w:r>
        <w:rPr>
          <w:rFonts w:ascii="XO Thames" w:hAnsi="XO Thames"/>
          <w:color w:val="000000"/>
          <w:sz w:val="27"/>
        </w:rPr>
        <w:t xml:space="preserve">– </w:t>
      </w:r>
      <w:r>
        <w:rPr>
          <w:rFonts w:ascii="XO Thames" w:hAnsi="XO Thames"/>
          <w:color w:val="000000"/>
          <w:sz w:val="27"/>
          <w:u w:val="none"/>
        </w:rPr>
        <w:fldChar w:fldCharType="begin"/>
      </w:r>
      <w:r>
        <w:rPr>
          <w:rFonts w:ascii="XO Thames" w:hAnsi="XO Thames"/>
          <w:color w:val="000000"/>
          <w:sz w:val="27"/>
          <w:u w:val="none"/>
        </w:rPr>
        <w:instrText>HYPERLINK "mailto:infogko@bko.gov35.ru"</w:instrText>
      </w:r>
      <w:r>
        <w:rPr>
          <w:rFonts w:ascii="XO Thames" w:hAnsi="XO Thames"/>
          <w:color w:val="000000"/>
          <w:sz w:val="27"/>
          <w:u w:val="none"/>
        </w:rPr>
        <w:fldChar w:fldCharType="separate"/>
      </w:r>
      <w:r>
        <w:rPr>
          <w:rFonts w:ascii="XO Thames" w:hAnsi="XO Thames"/>
          <w:color w:val="000000"/>
          <w:sz w:val="27"/>
          <w:u w:val="none"/>
        </w:rPr>
        <w:t>infogko@bko.gov35.ru</w:t>
      </w:r>
      <w:r>
        <w:rPr>
          <w:rFonts w:ascii="XO Thames" w:hAnsi="XO Thames"/>
          <w:color w:val="000000"/>
          <w:sz w:val="27"/>
          <w:u w:val="none"/>
        </w:rPr>
        <w:fldChar w:fldCharType="end"/>
      </w:r>
      <w:r>
        <w:rPr>
          <w:rFonts w:ascii="XO Thames" w:hAnsi="XO Thames"/>
          <w:color w:val="000000"/>
          <w:sz w:val="27"/>
          <w:u w:val="none"/>
        </w:rPr>
        <w:t>.</w:t>
      </w:r>
    </w:p>
    <w:p w14:paraId="10000000">
      <w:pPr>
        <w:spacing w:after="0" w:before="0" w:line="240" w:lineRule="auto"/>
        <w:ind w:firstLine="680" w:left="0"/>
        <w:contextualSpacing w:val="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>4. Путем личного обращен</w:t>
      </w:r>
      <w:r>
        <w:rPr>
          <w:rFonts w:ascii="XO Thames" w:hAnsi="XO Thames"/>
          <w:color w:val="000000"/>
          <w:sz w:val="27"/>
        </w:rPr>
        <w:t xml:space="preserve">ия в </w:t>
      </w:r>
      <w:r>
        <w:rPr>
          <w:rFonts w:ascii="XO Thames" w:hAnsi="XO Thames"/>
          <w:color w:val="000000"/>
          <w:sz w:val="27"/>
        </w:rPr>
        <w:t>Бюджетное учреждение</w:t>
      </w:r>
      <w:r>
        <w:rPr>
          <w:rFonts w:ascii="XO Thames" w:hAnsi="XO Thames"/>
          <w:color w:val="000000"/>
          <w:sz w:val="27"/>
        </w:rPr>
        <w:t xml:space="preserve"> </w:t>
      </w:r>
      <w:r>
        <w:rPr>
          <w:rFonts w:ascii="XO Thames" w:hAnsi="XO Thames"/>
          <w:color w:val="000000"/>
          <w:sz w:val="27"/>
        </w:rPr>
        <w:t>по адресу: г.Вологда, Пошехонское шоссе, д.11.</w:t>
      </w:r>
    </w:p>
    <w:p w14:paraId="11000000">
      <w:pPr>
        <w:spacing w:after="0" w:before="0" w:line="240" w:lineRule="auto"/>
        <w:ind w:firstLine="680" w:left="0"/>
        <w:contextualSpacing w:val="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>5. Посредством окон приема-выдачи многофункциональных центров предоставления государственных и муниципальных услуг, расположенных на территории Вологодской области.</w:t>
      </w:r>
    </w:p>
    <w:p w14:paraId="12000000">
      <w:pPr>
        <w:widowControl w:val="0"/>
        <w:spacing w:line="240" w:lineRule="auto"/>
        <w:ind w:firstLine="709" w:left="0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>График работы Бюджетного учреждения:</w:t>
      </w:r>
    </w:p>
    <w:p w14:paraId="13000000">
      <w:pPr>
        <w:widowControl w:val="0"/>
        <w:spacing w:line="240" w:lineRule="auto"/>
        <w:ind w:firstLine="709" w:left="0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>понедельник-четверг - с 08:00 до 17:15;</w:t>
      </w:r>
    </w:p>
    <w:p w14:paraId="14000000">
      <w:pPr>
        <w:widowControl w:val="0"/>
        <w:spacing w:line="240" w:lineRule="auto"/>
        <w:ind w:firstLine="709" w:left="0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>пятница - с 08:00 до 16:00;</w:t>
      </w:r>
    </w:p>
    <w:p w14:paraId="15000000">
      <w:pPr>
        <w:widowControl w:val="0"/>
        <w:spacing w:line="240" w:lineRule="auto"/>
        <w:ind w:firstLine="709" w:left="0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>предпраздничные дни – с 08.00 до 16.00;</w:t>
      </w:r>
    </w:p>
    <w:p w14:paraId="16000000">
      <w:pPr>
        <w:widowControl w:val="0"/>
        <w:spacing w:line="240" w:lineRule="auto"/>
        <w:ind w:firstLine="709" w:left="0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>перерыв на обед - 12:30-13:30.</w:t>
      </w:r>
    </w:p>
    <w:sectPr>
      <w:headerReference r:id="rId1" w:type="default"/>
      <w:type w:val="continuous"/>
      <w:pgSz w:h="16848" w:orient="portrait" w:w="11908"/>
      <w:pgMar w:bottom="567" w:footer="709" w:gutter="0" w:header="709" w:left="1134" w:right="454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2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 (Web)"/>
    <w:basedOn w:val="Style_2"/>
    <w:link w:val="Style_9_ch"/>
    <w:pPr>
      <w:spacing w:afterAutospacing="on" w:beforeAutospacing="on"/>
      <w:ind/>
    </w:pPr>
  </w:style>
  <w:style w:styleId="Style_9_ch" w:type="character">
    <w:name w:val="Normal (Web)"/>
    <w:basedOn w:val="Style_2_ch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ConsPlusTitle"/>
    <w:link w:val="Style_11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11_ch" w:type="character">
    <w:name w:val="ConsPlusTitle"/>
    <w:link w:val="Style_11"/>
    <w:rPr>
      <w:rFonts w:ascii="Arial" w:hAnsi="Arial"/>
      <w:b w:val="1"/>
      <w:sz w:val="24"/>
    </w:rPr>
  </w:style>
  <w:style w:styleId="Style_12" w:type="paragraph">
    <w:name w:val="blk"/>
    <w:basedOn w:val="Style_10"/>
    <w:link w:val="Style_12_ch"/>
  </w:style>
  <w:style w:styleId="Style_12_ch" w:type="character">
    <w:name w:val="blk"/>
    <w:basedOn w:val="Style_10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ind/>
      <w:outlineLvl w:val="0"/>
    </w:pPr>
    <w:rPr>
      <w:spacing w:val="20"/>
      <w:sz w:val="36"/>
    </w:rPr>
  </w:style>
  <w:style w:styleId="Style_15_ch" w:type="character">
    <w:name w:val="heading 1"/>
    <w:basedOn w:val="Style_2_ch"/>
    <w:link w:val="Style_15"/>
    <w:rPr>
      <w:spacing w:val="20"/>
      <w:sz w:val="3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1" w:type="paragraph">
    <w:name w:val="page number"/>
    <w:basedOn w:val="Style_10"/>
    <w:link w:val="Style_21_ch"/>
  </w:style>
  <w:style w:styleId="Style_21_ch" w:type="character">
    <w:name w:val="page number"/>
    <w:basedOn w:val="Style_10_ch"/>
    <w:link w:val="Style_21"/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Указатель1"/>
    <w:basedOn w:val="Style_2"/>
    <w:link w:val="Style_23_ch"/>
    <w:rPr>
      <w:rFonts w:ascii="Liberation Serif" w:hAnsi="Liberation Serif"/>
    </w:rPr>
  </w:style>
  <w:style w:styleId="Style_23_ch" w:type="character">
    <w:name w:val="Указатель1"/>
    <w:basedOn w:val="Style_2_ch"/>
    <w:link w:val="Style_23"/>
    <w:rPr>
      <w:rFonts w:ascii="Liberation Serif" w:hAnsi="Liberation Serif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 Paragraph"/>
    <w:basedOn w:val="Style_2"/>
    <w:link w:val="Style_25_ch"/>
    <w:pPr>
      <w:ind w:firstLine="0" w:left="708"/>
    </w:pPr>
  </w:style>
  <w:style w:styleId="Style_25_ch" w:type="character">
    <w:name w:val="List Paragraph"/>
    <w:basedOn w:val="Style_2_ch"/>
    <w:link w:val="Style_25"/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ody Text"/>
    <w:basedOn w:val="Style_2"/>
    <w:link w:val="Style_27_ch"/>
    <w:pPr>
      <w:spacing w:after="120"/>
      <w:ind/>
    </w:pPr>
  </w:style>
  <w:style w:styleId="Style_27_ch" w:type="character">
    <w:name w:val="Body Text"/>
    <w:basedOn w:val="Style_2_ch"/>
    <w:link w:val="Style_27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2023-11-28T09:06:16Z</dcterms:modified>
</cp:coreProperties>
</file>