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617BE">
      <w:pPr>
        <w:pStyle w:val="ab"/>
        <w:spacing w:line="100" w:lineRule="atLeast"/>
        <w:jc w:val="right"/>
        <w:rPr>
          <w:szCs w:val="28"/>
        </w:rPr>
      </w:pPr>
      <w:bookmarkStart w:id="0" w:name="_GoBack"/>
      <w:bookmarkEnd w:id="0"/>
    </w:p>
    <w:p w:rsidR="00000000" w:rsidRDefault="00C617BE">
      <w:pPr>
        <w:autoSpaceDE w:val="0"/>
        <w:spacing w:line="100" w:lineRule="atLeast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 xml:space="preserve">Контрольно-счетная комиссия </w:t>
      </w:r>
    </w:p>
    <w:p w:rsidR="00000000" w:rsidRDefault="00C617BE">
      <w:pPr>
        <w:autoSpaceDE w:val="0"/>
        <w:spacing w:line="100" w:lineRule="atLeast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Харовского муниципального округа</w:t>
      </w:r>
    </w:p>
    <w:p w:rsidR="00000000" w:rsidRDefault="00C617BE">
      <w:pPr>
        <w:autoSpaceDE w:val="0"/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32"/>
          <w:szCs w:val="32"/>
        </w:rPr>
        <w:t>Вологодской области</w:t>
      </w:r>
    </w:p>
    <w:p w:rsidR="00000000" w:rsidRDefault="00C617BE">
      <w:pPr>
        <w:spacing w:line="100" w:lineRule="atLeast"/>
        <w:rPr>
          <w:b/>
          <w:color w:val="000000"/>
          <w:sz w:val="28"/>
          <w:szCs w:val="28"/>
        </w:rPr>
      </w:pPr>
    </w:p>
    <w:p w:rsidR="00000000" w:rsidRDefault="00C617BE">
      <w:pPr>
        <w:pStyle w:val="ab"/>
        <w:spacing w:line="100" w:lineRule="atLeast"/>
        <w:rPr>
          <w:b/>
          <w:szCs w:val="28"/>
        </w:rPr>
      </w:pPr>
    </w:p>
    <w:p w:rsidR="00000000" w:rsidRDefault="00C617BE">
      <w:pPr>
        <w:spacing w:line="100" w:lineRule="atLeast"/>
        <w:rPr>
          <w:b/>
          <w:color w:val="000000"/>
          <w:sz w:val="28"/>
          <w:szCs w:val="28"/>
        </w:rPr>
      </w:pPr>
    </w:p>
    <w:p w:rsidR="00000000" w:rsidRDefault="00C617BE">
      <w:pPr>
        <w:spacing w:line="100" w:lineRule="atLeast"/>
        <w:ind w:firstLine="375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4904"/>
        <w:gridCol w:w="4631"/>
      </w:tblGrid>
      <w:tr w:rsidR="00000000">
        <w:tc>
          <w:tcPr>
            <w:tcW w:w="4904" w:type="dxa"/>
            <w:shd w:val="clear" w:color="auto" w:fill="auto"/>
          </w:tcPr>
          <w:p w:rsidR="00000000" w:rsidRDefault="00C617BE">
            <w:pPr>
              <w:snapToGrid w:val="0"/>
              <w:spacing w:line="100" w:lineRule="atLeas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31" w:type="dxa"/>
            <w:shd w:val="clear" w:color="auto" w:fill="auto"/>
          </w:tcPr>
          <w:p w:rsidR="00000000" w:rsidRDefault="00C617BE">
            <w:pPr>
              <w:spacing w:line="10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Утвержден: </w:t>
            </w:r>
          </w:p>
          <w:p w:rsidR="00000000" w:rsidRDefault="00C617BE">
            <w:pPr>
              <w:spacing w:line="10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приказом председателя Контрольно-счетной комиссии Харовского муниципального округа</w:t>
            </w:r>
          </w:p>
          <w:p w:rsidR="00000000" w:rsidRDefault="00C617BE">
            <w:pPr>
              <w:spacing w:line="10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 01.02.2023 № 17 о/д</w:t>
            </w:r>
          </w:p>
          <w:p w:rsidR="00000000" w:rsidRDefault="00C617BE">
            <w:pPr>
              <w:spacing w:line="10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</w:p>
          <w:p w:rsidR="00000000" w:rsidRDefault="00C617BE">
            <w:pPr>
              <w:spacing w:line="100" w:lineRule="atLeas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00000" w:rsidRDefault="00C617BE">
      <w:pPr>
        <w:spacing w:line="100" w:lineRule="atLeast"/>
        <w:rPr>
          <w:b/>
          <w:bCs/>
          <w:color w:val="000000"/>
          <w:sz w:val="28"/>
          <w:szCs w:val="28"/>
        </w:rPr>
      </w:pPr>
    </w:p>
    <w:p w:rsidR="00000000" w:rsidRDefault="00C617BE">
      <w:pPr>
        <w:pStyle w:val="ab"/>
        <w:spacing w:line="100" w:lineRule="atLeast"/>
        <w:rPr>
          <w:b/>
          <w:szCs w:val="28"/>
        </w:rPr>
      </w:pPr>
    </w:p>
    <w:p w:rsidR="00000000" w:rsidRDefault="00C617BE">
      <w:pPr>
        <w:pStyle w:val="ab"/>
        <w:spacing w:line="100" w:lineRule="atLeast"/>
        <w:rPr>
          <w:b/>
          <w:szCs w:val="28"/>
        </w:rPr>
      </w:pPr>
    </w:p>
    <w:p w:rsidR="00000000" w:rsidRDefault="00C617BE">
      <w:pPr>
        <w:spacing w:before="280" w:after="280" w:line="100" w:lineRule="atLeast"/>
        <w:jc w:val="center"/>
        <w:rPr>
          <w:b/>
          <w:bCs/>
          <w:color w:val="000000"/>
          <w:sz w:val="44"/>
          <w:szCs w:val="44"/>
        </w:rPr>
      </w:pPr>
      <w:r>
        <w:rPr>
          <w:bCs/>
          <w:color w:val="000000"/>
          <w:sz w:val="44"/>
          <w:szCs w:val="44"/>
        </w:rPr>
        <w:t>Стандарт</w:t>
      </w:r>
      <w:r>
        <w:rPr>
          <w:bCs/>
          <w:color w:val="000000"/>
          <w:sz w:val="44"/>
          <w:szCs w:val="44"/>
        </w:rPr>
        <w:br/>
      </w:r>
      <w:r>
        <w:rPr>
          <w:color w:val="000000"/>
          <w:sz w:val="44"/>
          <w:szCs w:val="44"/>
        </w:rPr>
        <w:t>внешнего муниципального финансового контроля</w:t>
      </w:r>
    </w:p>
    <w:p w:rsidR="00000000" w:rsidRDefault="00C617BE">
      <w:pPr>
        <w:pStyle w:val="3"/>
        <w:keepNext w:val="0"/>
        <w:numPr>
          <w:ilvl w:val="0"/>
          <w:numId w:val="0"/>
        </w:numPr>
        <w:spacing w:before="0" w:after="0" w:line="100" w:lineRule="atLeast"/>
        <w:jc w:val="center"/>
        <w:rPr>
          <w:rFonts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4"/>
          <w:szCs w:val="44"/>
        </w:rPr>
        <w:t>«Проведение экспертно-аналитического мероприятия»</w:t>
      </w:r>
    </w:p>
    <w:p w:rsidR="00000000" w:rsidRDefault="00C617BE">
      <w:pPr>
        <w:spacing w:before="280" w:after="280" w:line="100" w:lineRule="atLeast"/>
        <w:jc w:val="center"/>
        <w:rPr>
          <w:b/>
          <w:szCs w:val="28"/>
        </w:rPr>
      </w:pPr>
      <w:r>
        <w:rPr>
          <w:b/>
          <w:bCs/>
          <w:color w:val="000000"/>
          <w:sz w:val="40"/>
          <w:szCs w:val="40"/>
        </w:rPr>
        <w:t>(СВМФК 1)</w:t>
      </w:r>
    </w:p>
    <w:p w:rsidR="00000000" w:rsidRDefault="00C617BE">
      <w:pPr>
        <w:pStyle w:val="ab"/>
        <w:spacing w:line="100" w:lineRule="atLeast"/>
        <w:rPr>
          <w:b/>
          <w:szCs w:val="28"/>
        </w:rPr>
      </w:pPr>
    </w:p>
    <w:p w:rsidR="00000000" w:rsidRDefault="00C617BE">
      <w:pPr>
        <w:pStyle w:val="ab"/>
        <w:spacing w:line="100" w:lineRule="atLeast"/>
        <w:rPr>
          <w:b/>
          <w:szCs w:val="28"/>
        </w:rPr>
      </w:pPr>
    </w:p>
    <w:p w:rsidR="00000000" w:rsidRDefault="00C617BE">
      <w:pPr>
        <w:pStyle w:val="ab"/>
        <w:spacing w:line="100" w:lineRule="atLeast"/>
        <w:rPr>
          <w:b/>
          <w:szCs w:val="28"/>
        </w:rPr>
      </w:pPr>
    </w:p>
    <w:p w:rsidR="00000000" w:rsidRDefault="00C617BE">
      <w:pPr>
        <w:pStyle w:val="ab"/>
        <w:spacing w:line="100" w:lineRule="atLeast"/>
        <w:rPr>
          <w:b/>
          <w:szCs w:val="28"/>
        </w:rPr>
      </w:pPr>
    </w:p>
    <w:p w:rsidR="00000000" w:rsidRDefault="00C617BE">
      <w:pPr>
        <w:pStyle w:val="ab"/>
        <w:spacing w:line="100" w:lineRule="atLeast"/>
        <w:rPr>
          <w:b/>
          <w:szCs w:val="28"/>
        </w:rPr>
      </w:pPr>
    </w:p>
    <w:p w:rsidR="00000000" w:rsidRDefault="00C617BE">
      <w:pPr>
        <w:pStyle w:val="ab"/>
        <w:spacing w:line="100" w:lineRule="atLeast"/>
        <w:rPr>
          <w:b/>
          <w:szCs w:val="28"/>
        </w:rPr>
      </w:pPr>
    </w:p>
    <w:p w:rsidR="00000000" w:rsidRDefault="00C617BE">
      <w:pPr>
        <w:pStyle w:val="ab"/>
        <w:spacing w:line="100" w:lineRule="atLeast"/>
        <w:rPr>
          <w:b/>
          <w:szCs w:val="28"/>
        </w:rPr>
      </w:pPr>
    </w:p>
    <w:p w:rsidR="00000000" w:rsidRDefault="00C617BE">
      <w:pPr>
        <w:pStyle w:val="ab"/>
        <w:spacing w:line="100" w:lineRule="atLeast"/>
        <w:rPr>
          <w:b/>
          <w:szCs w:val="28"/>
        </w:rPr>
      </w:pPr>
    </w:p>
    <w:p w:rsidR="00000000" w:rsidRDefault="00C617BE">
      <w:pPr>
        <w:pStyle w:val="ab"/>
        <w:spacing w:line="100" w:lineRule="atLeast"/>
        <w:rPr>
          <w:b/>
          <w:szCs w:val="28"/>
        </w:rPr>
      </w:pPr>
    </w:p>
    <w:p w:rsidR="00000000" w:rsidRDefault="00C617BE">
      <w:pPr>
        <w:pStyle w:val="ab"/>
        <w:spacing w:line="100" w:lineRule="atLeast"/>
        <w:rPr>
          <w:szCs w:val="28"/>
        </w:rPr>
      </w:pPr>
    </w:p>
    <w:p w:rsidR="00000000" w:rsidRDefault="00C617BE">
      <w:pPr>
        <w:spacing w:line="100" w:lineRule="atLeast"/>
        <w:jc w:val="center"/>
        <w:rPr>
          <w:sz w:val="28"/>
          <w:szCs w:val="28"/>
        </w:rPr>
      </w:pPr>
    </w:p>
    <w:p w:rsidR="00000000" w:rsidRDefault="00C617BE">
      <w:pPr>
        <w:spacing w:line="100" w:lineRule="atLeast"/>
        <w:jc w:val="center"/>
        <w:rPr>
          <w:sz w:val="28"/>
          <w:szCs w:val="28"/>
        </w:rPr>
      </w:pPr>
    </w:p>
    <w:p w:rsidR="00000000" w:rsidRDefault="00C617BE">
      <w:pPr>
        <w:pStyle w:val="ab"/>
        <w:pageBreakBefore/>
        <w:spacing w:line="100" w:lineRule="atLeast"/>
        <w:rPr>
          <w:b/>
          <w:szCs w:val="28"/>
        </w:rPr>
      </w:pPr>
      <w:r>
        <w:rPr>
          <w:b/>
          <w:szCs w:val="28"/>
        </w:rPr>
        <w:lastRenderedPageBreak/>
        <w:t>Содержание:</w:t>
      </w:r>
    </w:p>
    <w:p w:rsidR="00000000" w:rsidRDefault="00C617BE">
      <w:pPr>
        <w:pStyle w:val="ab"/>
        <w:spacing w:line="100" w:lineRule="atLeast"/>
        <w:ind w:firstLine="720"/>
        <w:rPr>
          <w:b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"/>
        <w:gridCol w:w="8505"/>
        <w:gridCol w:w="639"/>
      </w:tblGrid>
      <w:tr w:rsidR="00000000">
        <w:trPr>
          <w:trHeight w:val="443"/>
        </w:trPr>
        <w:tc>
          <w:tcPr>
            <w:tcW w:w="352" w:type="dxa"/>
            <w:shd w:val="clear" w:color="auto" w:fill="auto"/>
          </w:tcPr>
          <w:p w:rsidR="00000000" w:rsidRDefault="00C617BE">
            <w:pPr>
              <w:pStyle w:val="ab"/>
              <w:spacing w:line="10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000000" w:rsidRDefault="00C617BE">
            <w:pPr>
              <w:pStyle w:val="ab"/>
              <w:spacing w:line="10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Общие положения…………………………....…………………………..</w:t>
            </w:r>
          </w:p>
        </w:tc>
        <w:tc>
          <w:tcPr>
            <w:tcW w:w="639" w:type="dxa"/>
            <w:shd w:val="clear" w:color="auto" w:fill="auto"/>
          </w:tcPr>
          <w:p w:rsidR="00000000" w:rsidRDefault="00C617BE">
            <w:pPr>
              <w:pStyle w:val="ab"/>
              <w:spacing w:line="100" w:lineRule="atLeast"/>
              <w:jc w:val="right"/>
            </w:pPr>
            <w:r>
              <w:rPr>
                <w:szCs w:val="28"/>
              </w:rPr>
              <w:t>3</w:t>
            </w:r>
          </w:p>
        </w:tc>
      </w:tr>
      <w:tr w:rsidR="00000000">
        <w:trPr>
          <w:trHeight w:val="500"/>
        </w:trPr>
        <w:tc>
          <w:tcPr>
            <w:tcW w:w="352" w:type="dxa"/>
            <w:shd w:val="clear" w:color="auto" w:fill="auto"/>
          </w:tcPr>
          <w:p w:rsidR="00000000" w:rsidRDefault="00C617BE">
            <w:pPr>
              <w:pStyle w:val="ab"/>
              <w:spacing w:line="10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000000" w:rsidRDefault="00C617BE">
            <w:pPr>
              <w:pStyle w:val="ab"/>
              <w:spacing w:line="10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Общая характеристика экспертно-аналитического</w:t>
            </w:r>
            <w:r>
              <w:rPr>
                <w:szCs w:val="28"/>
              </w:rPr>
              <w:t xml:space="preserve"> мероприятия.........</w:t>
            </w:r>
          </w:p>
        </w:tc>
        <w:tc>
          <w:tcPr>
            <w:tcW w:w="639" w:type="dxa"/>
            <w:shd w:val="clear" w:color="auto" w:fill="auto"/>
          </w:tcPr>
          <w:p w:rsidR="00000000" w:rsidRDefault="00C617BE">
            <w:pPr>
              <w:pStyle w:val="ab"/>
              <w:spacing w:line="100" w:lineRule="atLeast"/>
              <w:jc w:val="right"/>
            </w:pPr>
            <w:r>
              <w:rPr>
                <w:szCs w:val="28"/>
              </w:rPr>
              <w:t>3</w:t>
            </w:r>
          </w:p>
        </w:tc>
      </w:tr>
      <w:tr w:rsidR="00000000">
        <w:trPr>
          <w:trHeight w:val="479"/>
        </w:trPr>
        <w:tc>
          <w:tcPr>
            <w:tcW w:w="352" w:type="dxa"/>
            <w:shd w:val="clear" w:color="auto" w:fill="auto"/>
          </w:tcPr>
          <w:p w:rsidR="00000000" w:rsidRDefault="00C617BE">
            <w:pPr>
              <w:pStyle w:val="ab"/>
              <w:spacing w:line="10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000000" w:rsidRDefault="00C617BE">
            <w:pPr>
              <w:pStyle w:val="ab"/>
              <w:spacing w:line="10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Организация экспертно-аналитического мероприятия………………..</w:t>
            </w:r>
          </w:p>
        </w:tc>
        <w:tc>
          <w:tcPr>
            <w:tcW w:w="639" w:type="dxa"/>
            <w:shd w:val="clear" w:color="auto" w:fill="auto"/>
          </w:tcPr>
          <w:p w:rsidR="00000000" w:rsidRDefault="00C617BE">
            <w:pPr>
              <w:pStyle w:val="ab"/>
              <w:spacing w:line="100" w:lineRule="atLeast"/>
              <w:jc w:val="right"/>
            </w:pPr>
            <w:r>
              <w:rPr>
                <w:szCs w:val="28"/>
              </w:rPr>
              <w:t>4</w:t>
            </w:r>
          </w:p>
        </w:tc>
      </w:tr>
      <w:tr w:rsidR="00000000">
        <w:trPr>
          <w:trHeight w:val="482"/>
        </w:trPr>
        <w:tc>
          <w:tcPr>
            <w:tcW w:w="352" w:type="dxa"/>
            <w:shd w:val="clear" w:color="auto" w:fill="auto"/>
          </w:tcPr>
          <w:p w:rsidR="00000000" w:rsidRDefault="00C617BE">
            <w:pPr>
              <w:pStyle w:val="ab"/>
              <w:spacing w:line="10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000000" w:rsidRDefault="00C617BE">
            <w:pPr>
              <w:pStyle w:val="ab"/>
              <w:spacing w:line="10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Подготовительный этап экспертно-аналитического мероприятия..….</w:t>
            </w:r>
          </w:p>
        </w:tc>
        <w:tc>
          <w:tcPr>
            <w:tcW w:w="639" w:type="dxa"/>
            <w:shd w:val="clear" w:color="auto" w:fill="auto"/>
          </w:tcPr>
          <w:p w:rsidR="00000000" w:rsidRDefault="00C617BE">
            <w:pPr>
              <w:pStyle w:val="ab"/>
              <w:spacing w:line="100" w:lineRule="atLeast"/>
              <w:jc w:val="right"/>
            </w:pPr>
            <w:r>
              <w:rPr>
                <w:szCs w:val="28"/>
              </w:rPr>
              <w:t>5</w:t>
            </w:r>
          </w:p>
        </w:tc>
      </w:tr>
      <w:tr w:rsidR="00000000">
        <w:trPr>
          <w:trHeight w:val="809"/>
        </w:trPr>
        <w:tc>
          <w:tcPr>
            <w:tcW w:w="352" w:type="dxa"/>
            <w:shd w:val="clear" w:color="auto" w:fill="auto"/>
          </w:tcPr>
          <w:p w:rsidR="00000000" w:rsidRDefault="00C617BE">
            <w:pPr>
              <w:pStyle w:val="ab"/>
              <w:spacing w:line="100" w:lineRule="atLeast"/>
              <w:jc w:val="left"/>
              <w:rPr>
                <w:szCs w:val="28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000000" w:rsidRDefault="00C617BE">
            <w:pPr>
              <w:pStyle w:val="ab"/>
              <w:spacing w:line="10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Основной и заключительный этапы экспертно-аналитического мероприятия ……………………………………………………………...</w:t>
            </w:r>
          </w:p>
        </w:tc>
        <w:tc>
          <w:tcPr>
            <w:tcW w:w="639" w:type="dxa"/>
            <w:shd w:val="clear" w:color="auto" w:fill="auto"/>
          </w:tcPr>
          <w:p w:rsidR="00000000" w:rsidRDefault="00C617BE">
            <w:pPr>
              <w:pStyle w:val="ab"/>
              <w:snapToGrid w:val="0"/>
              <w:spacing w:line="100" w:lineRule="atLeast"/>
              <w:jc w:val="right"/>
              <w:rPr>
                <w:szCs w:val="28"/>
              </w:rPr>
            </w:pPr>
          </w:p>
          <w:p w:rsidR="00000000" w:rsidRDefault="00C617BE">
            <w:pPr>
              <w:pStyle w:val="ab"/>
              <w:spacing w:line="100" w:lineRule="atLeast"/>
              <w:jc w:val="right"/>
            </w:pPr>
            <w:r>
              <w:rPr>
                <w:szCs w:val="28"/>
              </w:rPr>
              <w:t>6</w:t>
            </w:r>
          </w:p>
        </w:tc>
      </w:tr>
      <w:tr w:rsidR="00000000">
        <w:trPr>
          <w:trHeight w:val="470"/>
        </w:trPr>
        <w:tc>
          <w:tcPr>
            <w:tcW w:w="352" w:type="dxa"/>
            <w:shd w:val="clear" w:color="auto" w:fill="auto"/>
          </w:tcPr>
          <w:p w:rsidR="00000000" w:rsidRDefault="00C617BE">
            <w:pPr>
              <w:pStyle w:val="ab"/>
              <w:spacing w:line="100" w:lineRule="atLeast"/>
              <w:jc w:val="left"/>
            </w:pPr>
            <w:r>
              <w:t>6</w:t>
            </w:r>
          </w:p>
        </w:tc>
        <w:tc>
          <w:tcPr>
            <w:tcW w:w="8505" w:type="dxa"/>
            <w:shd w:val="clear" w:color="auto" w:fill="auto"/>
          </w:tcPr>
          <w:p w:rsidR="00000000" w:rsidRDefault="00C617BE">
            <w:pPr>
              <w:pStyle w:val="ab"/>
              <w:spacing w:line="100" w:lineRule="atLeast"/>
              <w:jc w:val="both"/>
              <w:rPr>
                <w:szCs w:val="28"/>
              </w:rPr>
            </w:pPr>
            <w:r>
              <w:t>Приложение 1 к Стандарту.......................................................................</w:t>
            </w:r>
          </w:p>
        </w:tc>
        <w:tc>
          <w:tcPr>
            <w:tcW w:w="639" w:type="dxa"/>
            <w:shd w:val="clear" w:color="auto" w:fill="auto"/>
          </w:tcPr>
          <w:p w:rsidR="00000000" w:rsidRDefault="00C617BE">
            <w:pPr>
              <w:pStyle w:val="ab"/>
              <w:snapToGrid w:val="0"/>
              <w:spacing w:line="100" w:lineRule="atLeast"/>
              <w:jc w:val="right"/>
            </w:pPr>
            <w:r>
              <w:rPr>
                <w:szCs w:val="28"/>
              </w:rPr>
              <w:t>9</w:t>
            </w:r>
          </w:p>
        </w:tc>
      </w:tr>
      <w:tr w:rsidR="00000000">
        <w:trPr>
          <w:trHeight w:val="470"/>
        </w:trPr>
        <w:tc>
          <w:tcPr>
            <w:tcW w:w="352" w:type="dxa"/>
            <w:shd w:val="clear" w:color="auto" w:fill="auto"/>
          </w:tcPr>
          <w:p w:rsidR="00000000" w:rsidRDefault="00C617BE">
            <w:pPr>
              <w:pStyle w:val="ab"/>
              <w:spacing w:line="100" w:lineRule="atLeast"/>
              <w:jc w:val="left"/>
            </w:pPr>
            <w:r>
              <w:t>7</w:t>
            </w:r>
          </w:p>
        </w:tc>
        <w:tc>
          <w:tcPr>
            <w:tcW w:w="8505" w:type="dxa"/>
            <w:shd w:val="clear" w:color="auto" w:fill="auto"/>
          </w:tcPr>
          <w:p w:rsidR="00000000" w:rsidRDefault="00C617BE">
            <w:pPr>
              <w:pStyle w:val="ab"/>
              <w:spacing w:line="100" w:lineRule="atLeast"/>
              <w:jc w:val="both"/>
              <w:rPr>
                <w:szCs w:val="28"/>
              </w:rPr>
            </w:pPr>
            <w:r>
              <w:t>Приложение 2 к Стандарту.......................................................................</w:t>
            </w:r>
          </w:p>
        </w:tc>
        <w:tc>
          <w:tcPr>
            <w:tcW w:w="639" w:type="dxa"/>
            <w:shd w:val="clear" w:color="auto" w:fill="auto"/>
          </w:tcPr>
          <w:p w:rsidR="00000000" w:rsidRDefault="00C617BE">
            <w:pPr>
              <w:pStyle w:val="ab"/>
              <w:snapToGrid w:val="0"/>
              <w:spacing w:line="100" w:lineRule="atLeast"/>
              <w:jc w:val="right"/>
            </w:pPr>
            <w:r>
              <w:rPr>
                <w:szCs w:val="28"/>
              </w:rPr>
              <w:t>10</w:t>
            </w:r>
          </w:p>
        </w:tc>
      </w:tr>
      <w:tr w:rsidR="00000000">
        <w:trPr>
          <w:trHeight w:val="470"/>
        </w:trPr>
        <w:tc>
          <w:tcPr>
            <w:tcW w:w="352" w:type="dxa"/>
            <w:shd w:val="clear" w:color="auto" w:fill="auto"/>
          </w:tcPr>
          <w:p w:rsidR="00000000" w:rsidRDefault="00C617BE">
            <w:pPr>
              <w:pStyle w:val="ab"/>
              <w:spacing w:line="100" w:lineRule="atLeast"/>
              <w:jc w:val="left"/>
            </w:pPr>
            <w:r>
              <w:t>8</w:t>
            </w:r>
          </w:p>
        </w:tc>
        <w:tc>
          <w:tcPr>
            <w:tcW w:w="8505" w:type="dxa"/>
            <w:shd w:val="clear" w:color="auto" w:fill="auto"/>
          </w:tcPr>
          <w:p w:rsidR="00000000" w:rsidRDefault="00C617BE">
            <w:pPr>
              <w:pStyle w:val="ab"/>
              <w:spacing w:line="100" w:lineRule="atLeast"/>
              <w:jc w:val="both"/>
              <w:rPr>
                <w:szCs w:val="28"/>
              </w:rPr>
            </w:pPr>
            <w:r>
              <w:t>Приложение 3 к Стандарту..........................</w:t>
            </w:r>
            <w:r>
              <w:t>.............................................</w:t>
            </w:r>
          </w:p>
        </w:tc>
        <w:tc>
          <w:tcPr>
            <w:tcW w:w="639" w:type="dxa"/>
            <w:shd w:val="clear" w:color="auto" w:fill="auto"/>
          </w:tcPr>
          <w:p w:rsidR="00000000" w:rsidRDefault="00C617BE">
            <w:pPr>
              <w:pStyle w:val="ab"/>
              <w:snapToGrid w:val="0"/>
              <w:spacing w:line="100" w:lineRule="atLeast"/>
              <w:jc w:val="right"/>
            </w:pPr>
            <w:r>
              <w:rPr>
                <w:szCs w:val="28"/>
              </w:rPr>
              <w:t>11</w:t>
            </w:r>
          </w:p>
        </w:tc>
      </w:tr>
    </w:tbl>
    <w:p w:rsidR="00000000" w:rsidRDefault="00C617BE">
      <w:pPr>
        <w:pageBreakBefore/>
        <w:spacing w:line="10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</w:t>
      </w:r>
      <w:r>
        <w:rPr>
          <w:b/>
          <w:sz w:val="28"/>
          <w:szCs w:val="28"/>
        </w:rPr>
        <w:t>Общие положения</w:t>
      </w:r>
    </w:p>
    <w:p w:rsidR="00000000" w:rsidRDefault="00C617BE">
      <w:pPr>
        <w:spacing w:line="100" w:lineRule="atLeast"/>
        <w:ind w:left="720"/>
        <w:rPr>
          <w:b/>
          <w:sz w:val="28"/>
          <w:szCs w:val="28"/>
        </w:rPr>
      </w:pPr>
    </w:p>
    <w:p w:rsidR="00000000" w:rsidRDefault="00C617BE">
      <w:pPr>
        <w:pStyle w:val="3"/>
        <w:keepNext w:val="0"/>
        <w:spacing w:before="0" w:after="0" w:line="100" w:lineRule="atLeast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тандарт внешнего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финансового контроля «Проведение экспертно-аналитического мероприятия» (далее – Стандарт) разработан в соответствии с Бюджетным Кодексом Российской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Федерации, Федеральным законом от 7 февраля 2011 г. № 6-ФЗ «Об общих принципах организации и деятельности контрольно-счетных органов субъектов Российской Федерации и муниципальных образований», Решением Муниципального Собрания Харовского муниципального окр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уга от 07.10.2022 №14 «О создании Контрольно-счетной комиссии Харовского муниципального округа Вологодской области» (далее – Контрольно-счетная комиссия), </w:t>
      </w:r>
      <w:hyperlink r:id="rId8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Общими требования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ми к стандартам внешнего государственного и 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2014 г. № 47К </w:t>
      </w:r>
      <w:r>
        <w:rPr>
          <w:rFonts w:ascii="Times New Roman" w:hAnsi="Times New Roman" w:cs="Times New Roman"/>
          <w:b w:val="0"/>
          <w:sz w:val="28"/>
          <w:szCs w:val="28"/>
        </w:rPr>
        <w:t>(993)), Регламентом  Контрольно-счетной комиссии Харовского муниципального округа, утвержденного приказом Контрольно-счетной комиссии Харовского муниципального округа от 09.01.2023 №6 о/д .</w:t>
      </w:r>
    </w:p>
    <w:p w:rsidR="00000000" w:rsidRDefault="00C617BE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>Целью Стандарта является установление общих правил и процедур</w:t>
      </w:r>
      <w:r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Контрольно-счетной комиссией</w:t>
      </w:r>
      <w:r>
        <w:rPr>
          <w:sz w:val="28"/>
          <w:szCs w:val="28"/>
        </w:rPr>
        <w:t xml:space="preserve"> экспертно-аналитических мероприятий.</w:t>
      </w:r>
    </w:p>
    <w:p w:rsidR="00000000" w:rsidRDefault="00C617BE">
      <w:pPr>
        <w:shd w:val="clear" w:color="auto" w:fill="FFFFFF"/>
        <w:tabs>
          <w:tab w:val="left" w:pos="1018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>Задачами Стандарта являются:</w:t>
      </w:r>
    </w:p>
    <w:p w:rsidR="00000000" w:rsidRDefault="00C617BE">
      <w:pPr>
        <w:shd w:val="clear" w:color="auto" w:fill="FFFFFF"/>
        <w:tabs>
          <w:tab w:val="left" w:pos="1018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определение содержания, принципов и процедур проведения экспертно-аналитического мероприятия;</w:t>
      </w:r>
    </w:p>
    <w:p w:rsidR="00000000" w:rsidRDefault="00C617BE">
      <w:pPr>
        <w:shd w:val="clear" w:color="auto" w:fill="FFFFFF"/>
        <w:tabs>
          <w:tab w:val="left" w:pos="1018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установление общих требований к организации, п</w:t>
      </w:r>
      <w:r>
        <w:rPr>
          <w:sz w:val="28"/>
          <w:szCs w:val="28"/>
        </w:rPr>
        <w:t>одготовке к проведению, проведению и оформлению результатов экспертно-аналитического мероприятия.</w:t>
      </w:r>
    </w:p>
    <w:p w:rsidR="00000000" w:rsidRDefault="00C617BE">
      <w:pPr>
        <w:pStyle w:val="3"/>
        <w:keepNext w:val="0"/>
        <w:spacing w:before="0" w:after="0" w:line="10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1.4. Положения настоящего Стандарта не распространяются на подготовку заключений Контрольно-счетной комиссии на проект решения о бюджете муниципального образо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вания, на подготовку документов по результатам оперативного контроля за ходом исполнения местных бюджетов и на подготовку заключений на годовые отчёты об исполнении местного бюджета, подготовка которых регулируется соответствующими стандартами и иными внут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ренними нормативными документами Контрольно-счетной комиссии.</w:t>
      </w:r>
    </w:p>
    <w:p w:rsidR="00000000" w:rsidRDefault="00C617BE">
      <w:pPr>
        <w:pStyle w:val="ad"/>
        <w:widowControl w:val="0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00000" w:rsidRDefault="00C617BE">
      <w:pPr>
        <w:pStyle w:val="ad"/>
        <w:widowControl w:val="0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 Общая характеристика экспертно-аналитического мероприятия</w:t>
      </w:r>
    </w:p>
    <w:p w:rsidR="00000000" w:rsidRDefault="00C617BE">
      <w:pPr>
        <w:pStyle w:val="ad"/>
        <w:widowControl w:val="0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00000" w:rsidRDefault="00C617BE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Экспертно-аналитическое мероприятие представляет собой форму осуществления </w:t>
      </w:r>
      <w:r>
        <w:rPr>
          <w:sz w:val="28"/>
          <w:szCs w:val="28"/>
        </w:rPr>
        <w:t>Контрольно-счетной комиссией</w:t>
      </w:r>
      <w:r>
        <w:rPr>
          <w:sz w:val="28"/>
          <w:szCs w:val="28"/>
        </w:rPr>
        <w:t xml:space="preserve"> внешнего муниципальног</w:t>
      </w:r>
      <w:r>
        <w:rPr>
          <w:sz w:val="28"/>
          <w:szCs w:val="28"/>
        </w:rPr>
        <w:t xml:space="preserve">о финансового контроля, посредством которой обеспечивается реализация  полномочий </w:t>
      </w:r>
      <w:r>
        <w:rPr>
          <w:sz w:val="28"/>
          <w:szCs w:val="28"/>
        </w:rPr>
        <w:t>Контрольно-счетной комиссии</w:t>
      </w:r>
      <w:r>
        <w:rPr>
          <w:sz w:val="28"/>
          <w:szCs w:val="28"/>
        </w:rPr>
        <w:t>.</w:t>
      </w:r>
    </w:p>
    <w:p w:rsidR="00000000" w:rsidRDefault="00C617BE">
      <w:pPr>
        <w:widowControl w:val="0"/>
        <w:spacing w:line="100" w:lineRule="atLeast"/>
        <w:ind w:firstLine="709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>2.2. Предметом экспертно-аналитического мероприятия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являются организация и осуществление бюджетного процесса в Харовском муниципальном округе, фо</w:t>
      </w:r>
      <w:r>
        <w:rPr>
          <w:sz w:val="28"/>
          <w:szCs w:val="28"/>
        </w:rPr>
        <w:t xml:space="preserve">рмирование, управление и распоряжение средствами местного бюджета, муниципальной собственностью, а также деятельность в сфере экономики и финансов, в том числе влияющие на формирование и исполнение бюджетов, в рамках реализации задач </w:t>
      </w:r>
      <w:r>
        <w:rPr>
          <w:sz w:val="28"/>
          <w:szCs w:val="28"/>
        </w:rPr>
        <w:t>Контрольно-счетной ком</w:t>
      </w:r>
      <w:r>
        <w:rPr>
          <w:sz w:val="28"/>
          <w:szCs w:val="28"/>
        </w:rPr>
        <w:t>иссии</w:t>
      </w:r>
      <w:r>
        <w:rPr>
          <w:sz w:val="28"/>
          <w:szCs w:val="28"/>
        </w:rPr>
        <w:t>. Как правило, предмет экспертно-аналитического мероприятия отражается в его наименовании.</w:t>
      </w:r>
    </w:p>
    <w:p w:rsidR="00000000" w:rsidRDefault="00C617BE">
      <w:pPr>
        <w:widowControl w:val="0"/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2.3. </w:t>
      </w:r>
      <w:r>
        <w:rPr>
          <w:sz w:val="28"/>
          <w:szCs w:val="28"/>
        </w:rPr>
        <w:t>Объектами экспертно-аналитического мероприятия являются органы  и организации, указанные в части 2 статьи 8 Положения о Контрольно-счетной комиссии Харовск</w:t>
      </w:r>
      <w:r>
        <w:rPr>
          <w:sz w:val="28"/>
          <w:szCs w:val="28"/>
        </w:rPr>
        <w:t>ого муниципального округа, утвержденного Решением Муниципального Собрания   Харовского муниципального округа от 07.10.2022 №14.</w:t>
      </w:r>
    </w:p>
    <w:p w:rsidR="00000000" w:rsidRDefault="00C617BE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Целями экспертно-аналитического мероприятия могут являться: </w:t>
      </w:r>
    </w:p>
    <w:p w:rsidR="00000000" w:rsidRDefault="00C617BE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определение эффективности использования средств местного бюд</w:t>
      </w:r>
      <w:r>
        <w:rPr>
          <w:sz w:val="28"/>
          <w:szCs w:val="28"/>
        </w:rPr>
        <w:t>жета, социально-экономического эффекта от реализации муниципальных программ;</w:t>
      </w:r>
    </w:p>
    <w:p w:rsidR="00000000" w:rsidRDefault="00C617BE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определение эффективности деятельности органов исполнительной власти муниципальных образований и иных бюджетополучателей;</w:t>
      </w:r>
    </w:p>
    <w:p w:rsidR="00000000" w:rsidRDefault="00C617BE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определение эффективности использования муниципальной</w:t>
      </w:r>
      <w:r>
        <w:rPr>
          <w:sz w:val="28"/>
          <w:szCs w:val="28"/>
        </w:rPr>
        <w:t xml:space="preserve"> собственности;</w:t>
      </w:r>
    </w:p>
    <w:p w:rsidR="00000000" w:rsidRDefault="00C617BE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определение уровня финансовой обеспеченности проектов муниципальных программ, иных нормативных правовых актов, затрагивающих вопросы формирования и исполнения местного бюджета;</w:t>
      </w:r>
    </w:p>
    <w:p w:rsidR="00000000" w:rsidRDefault="00C617BE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выявление последствий реализации законов и принимаемых в их</w:t>
      </w:r>
      <w:r>
        <w:rPr>
          <w:sz w:val="28"/>
          <w:szCs w:val="28"/>
        </w:rPr>
        <w:t xml:space="preserve"> исполнение нормативных правовых актов для формирования доходов и расходования бюджетных (внебюджетных) средств, а также использования муниципальной собственности;</w:t>
      </w:r>
    </w:p>
    <w:p w:rsidR="00000000" w:rsidRDefault="00C617BE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подготовка предложений по устранению выявленных нарушений и недостатков, совершенствованию</w:t>
      </w:r>
      <w:r>
        <w:rPr>
          <w:sz w:val="28"/>
          <w:szCs w:val="28"/>
        </w:rPr>
        <w:t xml:space="preserve"> законодательства, бюджетного процесса, межбюджетных отношений и другим вопросам;</w:t>
      </w:r>
    </w:p>
    <w:p w:rsidR="00000000" w:rsidRDefault="00C617BE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подготовка предложений по сокращению неэффективных расходов, увеличение налоговых и неналоговых поступлений в местный бюджет;</w:t>
      </w:r>
    </w:p>
    <w:p w:rsidR="00000000" w:rsidRDefault="00C617BE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содействие созданию условий для противодейст</w:t>
      </w:r>
      <w:r>
        <w:rPr>
          <w:sz w:val="28"/>
          <w:szCs w:val="28"/>
        </w:rPr>
        <w:t>вия коррупционным проявлениям;</w:t>
      </w:r>
    </w:p>
    <w:p w:rsidR="00000000" w:rsidRDefault="00C617BE">
      <w:pPr>
        <w:widowControl w:val="0"/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 иные цели, предусмотренные бюджетным законодательством.</w:t>
      </w:r>
    </w:p>
    <w:p w:rsidR="00000000" w:rsidRDefault="00C617BE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000000" w:rsidRDefault="00C617BE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Организация экспертно-аналитического мероприятия</w:t>
      </w:r>
    </w:p>
    <w:p w:rsidR="00000000" w:rsidRDefault="00C617BE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000000" w:rsidRDefault="00C617BE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Экспертно-аналитическое мероприятие проводится на основании плана работы </w:t>
      </w:r>
      <w:r>
        <w:rPr>
          <w:sz w:val="28"/>
          <w:szCs w:val="28"/>
        </w:rPr>
        <w:t>Контрольно-счетной комиссии</w:t>
      </w:r>
      <w:r>
        <w:rPr>
          <w:sz w:val="28"/>
          <w:szCs w:val="28"/>
        </w:rPr>
        <w:t xml:space="preserve"> на теку</w:t>
      </w:r>
      <w:r>
        <w:rPr>
          <w:sz w:val="28"/>
          <w:szCs w:val="28"/>
        </w:rPr>
        <w:t xml:space="preserve">щий год. </w:t>
      </w:r>
    </w:p>
    <w:p w:rsidR="00000000" w:rsidRDefault="00C617BE">
      <w:pPr>
        <w:spacing w:line="100" w:lineRule="atLeast"/>
        <w:ind w:firstLine="709"/>
        <w:jc w:val="both"/>
        <w:rPr>
          <w:bCs/>
          <w:szCs w:val="28"/>
        </w:rPr>
      </w:pPr>
      <w:r>
        <w:rPr>
          <w:sz w:val="28"/>
          <w:szCs w:val="28"/>
        </w:rPr>
        <w:t xml:space="preserve">Организация и непосредственное проведение экспертно-аналитических мероприятий осуществляется председателем и инспектором </w:t>
      </w:r>
      <w:r>
        <w:rPr>
          <w:sz w:val="28"/>
          <w:szCs w:val="28"/>
        </w:rPr>
        <w:t>Контрольно-счетной комиссии.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Сроки проведения экспертно-аналитического мероприятия  определяются планом работы с учетом време</w:t>
      </w:r>
      <w:r>
        <w:rPr>
          <w:color w:val="000000"/>
          <w:sz w:val="28"/>
          <w:szCs w:val="28"/>
        </w:rPr>
        <w:t xml:space="preserve">нных ограничений, установленных бюджетным законодательством и нормативными правовыми актами, регулирующими вопросы организации и деятельности </w:t>
      </w:r>
      <w:r>
        <w:rPr>
          <w:color w:val="000000"/>
          <w:sz w:val="28"/>
          <w:szCs w:val="28"/>
        </w:rPr>
        <w:t>Контрольно-счетной комиссии</w:t>
      </w:r>
      <w:r>
        <w:rPr>
          <w:color w:val="000000"/>
          <w:sz w:val="28"/>
          <w:szCs w:val="28"/>
        </w:rPr>
        <w:t>.</w:t>
      </w:r>
    </w:p>
    <w:p w:rsidR="00000000" w:rsidRDefault="00C617BE">
      <w:pPr>
        <w:pStyle w:val="210"/>
        <w:widowControl w:val="0"/>
        <w:autoSpaceDE w:val="0"/>
        <w:spacing w:line="100" w:lineRule="atLeast"/>
        <w:ind w:firstLine="680"/>
        <w:rPr>
          <w:szCs w:val="28"/>
        </w:rPr>
      </w:pPr>
      <w:r>
        <w:rPr>
          <w:bCs/>
          <w:szCs w:val="28"/>
        </w:rPr>
        <w:t>3.2. Экспертно-аналитическое мероприятие проводится на основе информации и материалов</w:t>
      </w:r>
      <w:r>
        <w:rPr>
          <w:bCs/>
          <w:szCs w:val="28"/>
        </w:rPr>
        <w:t>, получаемых по запросам, и (или), при необходимости, непосредственно по</w:t>
      </w:r>
      <w:r>
        <w:rPr>
          <w:szCs w:val="28"/>
        </w:rPr>
        <w:t xml:space="preserve"> месту расположения </w:t>
      </w:r>
      <w:r>
        <w:rPr>
          <w:bCs/>
          <w:szCs w:val="28"/>
        </w:rPr>
        <w:t>объектов мероприятия в соответствии с программой проведения данного мероприятия.</w:t>
      </w:r>
    </w:p>
    <w:p w:rsidR="00000000" w:rsidRDefault="00C617BE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Организация </w:t>
      </w:r>
      <w:r>
        <w:rPr>
          <w:bCs/>
          <w:sz w:val="28"/>
          <w:szCs w:val="28"/>
        </w:rPr>
        <w:t>э</w:t>
      </w:r>
      <w:r>
        <w:rPr>
          <w:sz w:val="28"/>
          <w:szCs w:val="28"/>
        </w:rPr>
        <w:t>кспертно-аналитического мероприятия включает три этапа – подготов</w:t>
      </w:r>
      <w:r>
        <w:rPr>
          <w:sz w:val="28"/>
          <w:szCs w:val="28"/>
        </w:rPr>
        <w:t>ительный, основной и заключительный, каждый из которых характеризуется выполнением определенных задач.</w:t>
      </w:r>
    </w:p>
    <w:p w:rsidR="00000000" w:rsidRDefault="00C617BE">
      <w:pPr>
        <w:spacing w:line="100" w:lineRule="atLeast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Продолжительность проведения каждого из указанных этапов зависит от особенностей предмета и объектов экспертно-аналитического мероприятия.</w:t>
      </w:r>
    </w:p>
    <w:p w:rsidR="00000000" w:rsidRDefault="00C617BE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3.4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 </w:t>
      </w:r>
      <w:r>
        <w:rPr>
          <w:sz w:val="28"/>
          <w:szCs w:val="28"/>
        </w:rPr>
        <w:t>К участию</w:t>
      </w:r>
      <w:r>
        <w:rPr>
          <w:sz w:val="28"/>
          <w:szCs w:val="28"/>
        </w:rPr>
        <w:t xml:space="preserve"> в экспертно-аналитическом мероприятии в порядке, установленном Регламентом </w:t>
      </w:r>
      <w:r>
        <w:rPr>
          <w:sz w:val="28"/>
          <w:szCs w:val="28"/>
        </w:rPr>
        <w:t>Контрольно-счетной комиссии</w:t>
      </w:r>
      <w:r>
        <w:rPr>
          <w:sz w:val="28"/>
          <w:szCs w:val="28"/>
        </w:rPr>
        <w:t>, при необходимости, могут привлекаться независимые эксперты.</w:t>
      </w:r>
    </w:p>
    <w:p w:rsidR="00000000" w:rsidRDefault="00C617BE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</w:p>
    <w:p w:rsidR="00000000" w:rsidRDefault="00C617BE">
      <w:pPr>
        <w:widowControl w:val="0"/>
        <w:spacing w:line="10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Подготовительный этап экспертно-аналитического мероприятия</w:t>
      </w:r>
    </w:p>
    <w:p w:rsidR="00000000" w:rsidRDefault="00C617BE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000000" w:rsidRDefault="00C617BE">
      <w:pPr>
        <w:widowControl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>
        <w:rPr>
          <w:bCs/>
          <w:sz w:val="28"/>
          <w:szCs w:val="28"/>
        </w:rPr>
        <w:t>Подготовка к проведени</w:t>
      </w:r>
      <w:r>
        <w:rPr>
          <w:bCs/>
          <w:sz w:val="28"/>
          <w:szCs w:val="28"/>
        </w:rPr>
        <w:t>ю э</w:t>
      </w:r>
      <w:r>
        <w:rPr>
          <w:sz w:val="28"/>
          <w:szCs w:val="28"/>
        </w:rPr>
        <w:t>кспертно-аналитического мероприятия включает осуществление следующих действий:</w:t>
      </w:r>
    </w:p>
    <w:p w:rsidR="00000000" w:rsidRDefault="00C617BE">
      <w:pPr>
        <w:widowControl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предварительное изучение предмета и объектов мероприятия;</w:t>
      </w:r>
    </w:p>
    <w:p w:rsidR="00000000" w:rsidRDefault="00C617BE">
      <w:pPr>
        <w:widowControl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определение цели (целей) и вопросов мероприятия;</w:t>
      </w:r>
    </w:p>
    <w:p w:rsidR="00000000" w:rsidRDefault="00C617BE">
      <w:pPr>
        <w:widowControl w:val="0"/>
        <w:spacing w:line="100" w:lineRule="atLeast"/>
        <w:ind w:firstLine="720"/>
        <w:jc w:val="both"/>
        <w:rPr>
          <w:szCs w:val="28"/>
        </w:rPr>
      </w:pPr>
      <w:r>
        <w:rPr>
          <w:sz w:val="28"/>
          <w:szCs w:val="28"/>
        </w:rPr>
        <w:t>- разработка и утверждение программы проведения экспертно-анали</w:t>
      </w:r>
      <w:r>
        <w:rPr>
          <w:sz w:val="28"/>
          <w:szCs w:val="28"/>
        </w:rPr>
        <w:t xml:space="preserve">тического мероприятия. </w:t>
      </w:r>
    </w:p>
    <w:p w:rsidR="00000000" w:rsidRDefault="00C617BE">
      <w:pPr>
        <w:pStyle w:val="ab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4.2. </w:t>
      </w:r>
      <w:r>
        <w:rPr>
          <w:bCs/>
          <w:szCs w:val="28"/>
        </w:rPr>
        <w:t xml:space="preserve">Предварительное изучение </w:t>
      </w:r>
      <w:r>
        <w:rPr>
          <w:szCs w:val="28"/>
        </w:rPr>
        <w:t xml:space="preserve">предмета и объектов </w:t>
      </w:r>
      <w:r>
        <w:rPr>
          <w:spacing w:val="2"/>
          <w:szCs w:val="28"/>
        </w:rPr>
        <w:t>экспертно-аналитического мероприятия</w:t>
      </w:r>
      <w:r>
        <w:rPr>
          <w:szCs w:val="28"/>
        </w:rPr>
        <w:t xml:space="preserve"> проводится</w:t>
      </w:r>
      <w:r>
        <w:rPr>
          <w:bCs/>
          <w:szCs w:val="28"/>
        </w:rPr>
        <w:t xml:space="preserve"> на основе полученной </w:t>
      </w:r>
      <w:r>
        <w:rPr>
          <w:szCs w:val="28"/>
        </w:rPr>
        <w:t xml:space="preserve">информации и собранных </w:t>
      </w:r>
      <w:r>
        <w:rPr>
          <w:bCs/>
          <w:szCs w:val="28"/>
        </w:rPr>
        <w:t>материалов</w:t>
      </w:r>
      <w:r>
        <w:rPr>
          <w:szCs w:val="28"/>
        </w:rPr>
        <w:t>.</w:t>
      </w:r>
    </w:p>
    <w:p w:rsidR="00000000" w:rsidRDefault="00C617BE">
      <w:pPr>
        <w:pStyle w:val="ab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Информация по предмету экспертно-аналитического мероприятия, при необходимости</w:t>
      </w:r>
      <w:r>
        <w:rPr>
          <w:szCs w:val="28"/>
        </w:rPr>
        <w:t xml:space="preserve">, может быть получена путем направления в адрес руководителей объектов экспертно-аналитического мероприятия, других муниципальных органов, организаций (учреждений) запросов </w:t>
      </w:r>
      <w:r>
        <w:rPr>
          <w:szCs w:val="28"/>
        </w:rPr>
        <w:t xml:space="preserve"> </w:t>
      </w:r>
      <w:r>
        <w:rPr>
          <w:szCs w:val="28"/>
        </w:rPr>
        <w:t>Контрольно-счетной комиссии</w:t>
      </w:r>
      <w:r>
        <w:rPr>
          <w:szCs w:val="28"/>
        </w:rPr>
        <w:t xml:space="preserve"> о предоставлении информации. </w:t>
      </w:r>
    </w:p>
    <w:p w:rsidR="00000000" w:rsidRDefault="00C617BE">
      <w:pPr>
        <w:pStyle w:val="ab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4.3. По результатам пред</w:t>
      </w:r>
      <w:r>
        <w:rPr>
          <w:szCs w:val="28"/>
        </w:rPr>
        <w:t>варительного изучения предмета и объектов экспертно-аналитического мероприятия</w:t>
      </w:r>
      <w:r>
        <w:rPr>
          <w:bCs/>
          <w:szCs w:val="28"/>
        </w:rPr>
        <w:t xml:space="preserve"> </w:t>
      </w:r>
      <w:r>
        <w:rPr>
          <w:szCs w:val="28"/>
        </w:rPr>
        <w:t>определяются цели и вопросы мероприятия, а также объем необходимых аналитических процедур.</w:t>
      </w:r>
    </w:p>
    <w:p w:rsidR="00000000" w:rsidRDefault="00C617BE">
      <w:pPr>
        <w:pStyle w:val="ab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Формулировки целей должны четко указывать, решению каких вопросов предмета или деятель</w:t>
      </w:r>
      <w:r>
        <w:rPr>
          <w:szCs w:val="28"/>
        </w:rPr>
        <w:t>ности объектов направлено проведение данного экспертно-аналитического мероприятия.</w:t>
      </w:r>
    </w:p>
    <w:p w:rsidR="00000000" w:rsidRDefault="00C617BE">
      <w:pPr>
        <w:widowControl w:val="0"/>
        <w:spacing w:line="100" w:lineRule="atLeast"/>
        <w:ind w:firstLine="709"/>
        <w:jc w:val="both"/>
        <w:rPr>
          <w:spacing w:val="2"/>
          <w:szCs w:val="28"/>
        </w:rPr>
      </w:pPr>
      <w:r>
        <w:rPr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</w:t>
      </w:r>
      <w:r>
        <w:rPr>
          <w:sz w:val="28"/>
          <w:szCs w:val="28"/>
        </w:rPr>
        <w:t xml:space="preserve"> и 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</w:t>
      </w:r>
    </w:p>
    <w:p w:rsidR="00000000" w:rsidRDefault="00C617BE">
      <w:pPr>
        <w:pStyle w:val="ab"/>
        <w:spacing w:line="100" w:lineRule="atLeast"/>
        <w:ind w:firstLine="709"/>
        <w:jc w:val="both"/>
        <w:rPr>
          <w:szCs w:val="28"/>
        </w:rPr>
      </w:pPr>
      <w:r>
        <w:rPr>
          <w:spacing w:val="2"/>
          <w:szCs w:val="28"/>
        </w:rPr>
        <w:t>4.4. </w:t>
      </w:r>
      <w:r>
        <w:rPr>
          <w:spacing w:val="-1"/>
          <w:szCs w:val="28"/>
        </w:rPr>
        <w:t>По результатам предварительного изучения предмета</w:t>
      </w:r>
      <w:r>
        <w:rPr>
          <w:szCs w:val="28"/>
        </w:rPr>
        <w:t xml:space="preserve"> и объектов</w:t>
      </w:r>
      <w:r>
        <w:rPr>
          <w:spacing w:val="-1"/>
          <w:szCs w:val="28"/>
        </w:rPr>
        <w:t xml:space="preserve"> </w:t>
      </w:r>
      <w:r>
        <w:rPr>
          <w:spacing w:val="-1"/>
          <w:szCs w:val="28"/>
        </w:rPr>
        <w:t>экспертно-аналитического мероприятия</w:t>
      </w:r>
      <w:r>
        <w:rPr>
          <w:szCs w:val="28"/>
        </w:rPr>
        <w:t xml:space="preserve"> при необходимости</w:t>
      </w:r>
      <w:r>
        <w:rPr>
          <w:szCs w:val="28"/>
        </w:rPr>
        <w:t xml:space="preserve">, </w:t>
      </w:r>
      <w:r>
        <w:rPr>
          <w:spacing w:val="2"/>
          <w:szCs w:val="28"/>
        </w:rPr>
        <w:t>разрабатывается программа</w:t>
      </w:r>
      <w:r>
        <w:rPr>
          <w:szCs w:val="28"/>
        </w:rPr>
        <w:t xml:space="preserve"> проведения </w:t>
      </w:r>
      <w:r>
        <w:rPr>
          <w:spacing w:val="-1"/>
          <w:szCs w:val="28"/>
        </w:rPr>
        <w:t>экспертно-аналитического</w:t>
      </w:r>
      <w:r>
        <w:rPr>
          <w:szCs w:val="28"/>
        </w:rPr>
        <w:t xml:space="preserve"> мероприятия, которая должна содержать следующие данные:</w:t>
      </w:r>
    </w:p>
    <w:p w:rsidR="00000000" w:rsidRDefault="00C617BE">
      <w:pPr>
        <w:pStyle w:val="ab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- основание для проведения мероприятия (пункт плана работы </w:t>
      </w:r>
      <w:r>
        <w:rPr>
          <w:szCs w:val="28"/>
        </w:rPr>
        <w:t xml:space="preserve"> </w:t>
      </w:r>
      <w:r>
        <w:rPr>
          <w:szCs w:val="28"/>
        </w:rPr>
        <w:t>Контрольно-счетной ком</w:t>
      </w:r>
      <w:r>
        <w:rPr>
          <w:szCs w:val="28"/>
        </w:rPr>
        <w:t>иссии</w:t>
      </w:r>
      <w:r>
        <w:rPr>
          <w:szCs w:val="28"/>
        </w:rPr>
        <w:t>, распоряжение и т.д.);</w:t>
      </w:r>
    </w:p>
    <w:p w:rsidR="00000000" w:rsidRDefault="00C617BE">
      <w:pPr>
        <w:pStyle w:val="ab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- предмет мероприятия;</w:t>
      </w:r>
    </w:p>
    <w:p w:rsidR="00000000" w:rsidRDefault="00C617BE">
      <w:pPr>
        <w:pStyle w:val="ab"/>
        <w:spacing w:line="100" w:lineRule="atLeast"/>
        <w:ind w:left="709"/>
        <w:jc w:val="both"/>
        <w:rPr>
          <w:szCs w:val="28"/>
        </w:rPr>
      </w:pPr>
      <w:r>
        <w:rPr>
          <w:szCs w:val="28"/>
        </w:rPr>
        <w:t>- объект (объекты) мероприятия;</w:t>
      </w:r>
    </w:p>
    <w:p w:rsidR="00000000" w:rsidRDefault="00C617BE">
      <w:pPr>
        <w:pStyle w:val="ab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- цель (цели) и вопросы мероприятия;</w:t>
      </w:r>
    </w:p>
    <w:p w:rsidR="00000000" w:rsidRDefault="00C617BE">
      <w:pPr>
        <w:pStyle w:val="ab"/>
        <w:spacing w:line="100" w:lineRule="atLeast"/>
        <w:ind w:left="709"/>
        <w:jc w:val="both"/>
        <w:rPr>
          <w:szCs w:val="28"/>
        </w:rPr>
      </w:pPr>
      <w:r>
        <w:rPr>
          <w:szCs w:val="28"/>
        </w:rPr>
        <w:t>- исследуемый период;</w:t>
      </w:r>
    </w:p>
    <w:p w:rsidR="00000000" w:rsidRDefault="00C617BE">
      <w:pPr>
        <w:pStyle w:val="ab"/>
        <w:spacing w:line="100" w:lineRule="atLeast"/>
        <w:ind w:left="709"/>
        <w:jc w:val="both"/>
        <w:rPr>
          <w:szCs w:val="28"/>
        </w:rPr>
      </w:pPr>
      <w:r>
        <w:rPr>
          <w:szCs w:val="28"/>
        </w:rPr>
        <w:t>- сроки проведения мероприятия;</w:t>
      </w:r>
    </w:p>
    <w:p w:rsidR="00000000" w:rsidRDefault="00C617BE">
      <w:pPr>
        <w:pStyle w:val="ab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- сроки составления справок (при необходимости);</w:t>
      </w:r>
    </w:p>
    <w:p w:rsidR="00000000" w:rsidRDefault="00C617BE">
      <w:pPr>
        <w:pStyle w:val="ab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- срок подготовки заключения о р</w:t>
      </w:r>
      <w:r>
        <w:rPr>
          <w:szCs w:val="28"/>
        </w:rPr>
        <w:t>езультатах экспертно-аналитического мероприятия.</w:t>
      </w:r>
    </w:p>
    <w:p w:rsidR="00000000" w:rsidRDefault="00C617BE">
      <w:pPr>
        <w:pStyle w:val="ab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Образец оформления программы проведения экспертно-аналитического мероприятия приведен в </w:t>
      </w:r>
      <w:hyperlink r:id="rId9" w:history="1">
        <w:r>
          <w:rPr>
            <w:rStyle w:val="a5"/>
            <w:szCs w:val="28"/>
          </w:rPr>
          <w:t>приложении 1</w:t>
        </w:r>
      </w:hyperlink>
      <w:r>
        <w:rPr>
          <w:szCs w:val="28"/>
        </w:rPr>
        <w:t xml:space="preserve"> к настоящему Стандарту.</w:t>
      </w:r>
    </w:p>
    <w:p w:rsidR="00000000" w:rsidRDefault="00C617BE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bCs/>
          <w:sz w:val="28"/>
          <w:szCs w:val="28"/>
        </w:rPr>
        <w:t> После</w:t>
      </w:r>
      <w:r>
        <w:rPr>
          <w:bCs/>
          <w:sz w:val="28"/>
          <w:szCs w:val="28"/>
        </w:rPr>
        <w:t xml:space="preserve"> утверждения программы проведения экспертно-аналитического мероприятия при необходимости может разрабатываться рабочий план проведения мероприятия, содержащий распределение конкретных заданий по выполнению программы между исполнителями с указанием содержан</w:t>
      </w:r>
      <w:r>
        <w:rPr>
          <w:bCs/>
          <w:sz w:val="28"/>
          <w:szCs w:val="28"/>
        </w:rPr>
        <w:t>ия работ (процедур), сроков исполнения работ и (или) подготовки документа по результатам выполнения работ.</w:t>
      </w:r>
    </w:p>
    <w:p w:rsidR="00000000" w:rsidRDefault="00C617BE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 В случае проведения экспертно-аналитического мероприятия, предусматривающего выезд (выход) на места расположения объектов мероприятия, руководит</w:t>
      </w:r>
      <w:r>
        <w:rPr>
          <w:sz w:val="28"/>
          <w:szCs w:val="28"/>
        </w:rPr>
        <w:t>елям объектов мероприятия могут направляться соответствующие уведомления о проведении экспертно-аналитического мероприятия на данных объектах.</w:t>
      </w:r>
    </w:p>
    <w:p w:rsidR="00000000" w:rsidRDefault="00C617BE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могут прилагаться:</w:t>
      </w:r>
    </w:p>
    <w:p w:rsidR="00000000" w:rsidRDefault="00C617BE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копия утвержденной программы проведения экспертно-аналитического мероприятия (</w:t>
      </w:r>
      <w:r>
        <w:rPr>
          <w:sz w:val="28"/>
          <w:szCs w:val="28"/>
        </w:rPr>
        <w:t>или выписка из программы);</w:t>
      </w:r>
    </w:p>
    <w:p w:rsidR="00000000" w:rsidRDefault="00C617BE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перечень документов, которые должностные лица объекта мероприятия должны подготовить для представления лицам, участвующим в проведении мероприятия; </w:t>
      </w:r>
    </w:p>
    <w:p w:rsidR="00000000" w:rsidRDefault="00C617BE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перечень вопросов, на которые должны ответить должностные лица объекта мероп</w:t>
      </w:r>
      <w:r>
        <w:rPr>
          <w:sz w:val="28"/>
          <w:szCs w:val="28"/>
        </w:rPr>
        <w:t>риятия до начала проведения мероприятия на данном объекте;</w:t>
      </w:r>
    </w:p>
    <w:p w:rsidR="00000000" w:rsidRDefault="00C617BE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специально разработанные для данного мероприятия формы, необходимые для систематизации представляемой информации.</w:t>
      </w:r>
    </w:p>
    <w:p w:rsidR="00000000" w:rsidRDefault="00C617BE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</w:p>
    <w:p w:rsidR="00000000" w:rsidRDefault="00C617BE">
      <w:pPr>
        <w:shd w:val="clear" w:color="auto" w:fill="FFFFFF"/>
        <w:spacing w:line="10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Основной и заключительный этапы экспертно-аналитического мероприятия</w:t>
      </w:r>
    </w:p>
    <w:p w:rsidR="00000000" w:rsidRDefault="00C617BE">
      <w:pPr>
        <w:shd w:val="clear" w:color="auto" w:fill="FFFFFF"/>
        <w:spacing w:line="100" w:lineRule="atLeast"/>
        <w:jc w:val="center"/>
        <w:rPr>
          <w:b/>
          <w:sz w:val="28"/>
          <w:szCs w:val="28"/>
        </w:rPr>
      </w:pPr>
    </w:p>
    <w:p w:rsidR="00000000" w:rsidRDefault="00C617BE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5.1.</w:t>
      </w:r>
      <w:r>
        <w:rPr>
          <w:sz w:val="28"/>
          <w:szCs w:val="28"/>
        </w:rPr>
        <w:t xml:space="preserve"> В </w:t>
      </w:r>
      <w:r>
        <w:rPr>
          <w:sz w:val="28"/>
          <w:szCs w:val="28"/>
        </w:rPr>
        <w:t>соответствии с утвержденной программой на основном этапе проведения экспертно-аналитического мероприятия осуществляется сбор и исследование фактических данных и информации по предмету экспертно-аналитического мероприятия, полученных в ходе подготовки и про</w:t>
      </w:r>
      <w:r>
        <w:rPr>
          <w:sz w:val="28"/>
          <w:szCs w:val="28"/>
        </w:rPr>
        <w:t>ведения мероприятия</w:t>
      </w:r>
      <w:r>
        <w:rPr>
          <w:iCs/>
          <w:spacing w:val="3"/>
          <w:sz w:val="28"/>
          <w:szCs w:val="28"/>
        </w:rPr>
        <w:t>.</w:t>
      </w:r>
    </w:p>
    <w:p w:rsidR="00000000" w:rsidRDefault="00C617BE">
      <w:pPr>
        <w:widowControl w:val="0"/>
        <w:spacing w:line="100" w:lineRule="atLeast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Результаты данного этапа </w:t>
      </w:r>
      <w:r>
        <w:rPr>
          <w:iCs/>
          <w:spacing w:val="3"/>
          <w:sz w:val="28"/>
          <w:szCs w:val="28"/>
        </w:rPr>
        <w:t xml:space="preserve">фиксируются в рабочей документации </w:t>
      </w:r>
      <w:r>
        <w:rPr>
          <w:sz w:val="28"/>
          <w:szCs w:val="28"/>
        </w:rPr>
        <w:t xml:space="preserve">экспертно-аналитического </w:t>
      </w:r>
      <w:r>
        <w:rPr>
          <w:iCs/>
          <w:spacing w:val="3"/>
          <w:sz w:val="28"/>
          <w:szCs w:val="28"/>
        </w:rPr>
        <w:t>мероприятия</w:t>
      </w:r>
      <w:r>
        <w:rPr>
          <w:spacing w:val="12"/>
          <w:sz w:val="28"/>
          <w:szCs w:val="28"/>
        </w:rPr>
        <w:t>, к которой</w:t>
      </w:r>
      <w:r>
        <w:rPr>
          <w:spacing w:val="2"/>
          <w:sz w:val="28"/>
          <w:szCs w:val="28"/>
        </w:rPr>
        <w:t xml:space="preserve"> относятся документы (их копии) и </w:t>
      </w:r>
      <w:r>
        <w:rPr>
          <w:spacing w:val="-1"/>
          <w:sz w:val="28"/>
          <w:szCs w:val="28"/>
        </w:rPr>
        <w:t xml:space="preserve">иные материалы, получаемые от объектов </w:t>
      </w:r>
      <w:r>
        <w:rPr>
          <w:sz w:val="28"/>
          <w:szCs w:val="28"/>
        </w:rPr>
        <w:t>экспертно-аналитического</w:t>
      </w:r>
      <w:r>
        <w:rPr>
          <w:spacing w:val="-1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 xml:space="preserve">мероприятия, других </w:t>
      </w:r>
      <w:r>
        <w:rPr>
          <w:spacing w:val="-1"/>
          <w:sz w:val="28"/>
          <w:szCs w:val="28"/>
        </w:rPr>
        <w:t>муниципаль</w:t>
      </w:r>
      <w:r>
        <w:rPr>
          <w:spacing w:val="-1"/>
          <w:sz w:val="28"/>
          <w:szCs w:val="28"/>
        </w:rPr>
        <w:t xml:space="preserve">ных органов и организаций, а также иные документы (при необходимости акты, справки, расчеты, аналитические записки и т.д.), подготовленные сотрудниками </w:t>
      </w:r>
      <w:r>
        <w:rPr>
          <w:spacing w:val="-1"/>
          <w:sz w:val="28"/>
          <w:szCs w:val="28"/>
        </w:rPr>
        <w:t>Контрольно-счетной комиссии</w:t>
      </w:r>
      <w:r>
        <w:rPr>
          <w:spacing w:val="-1"/>
          <w:sz w:val="28"/>
          <w:szCs w:val="28"/>
        </w:rPr>
        <w:t xml:space="preserve"> самостоятельно на основе собранных фактических данных и информации.</w:t>
      </w:r>
    </w:p>
    <w:p w:rsidR="00000000" w:rsidRDefault="00C617BE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Сформиро</w:t>
      </w:r>
      <w:r>
        <w:rPr>
          <w:spacing w:val="-1"/>
          <w:sz w:val="28"/>
          <w:szCs w:val="28"/>
        </w:rPr>
        <w:t xml:space="preserve">ванная рабочая документация включается в дело экспертно-аналитического мероприятия и систематизируется в нем </w:t>
      </w:r>
      <w:r>
        <w:rPr>
          <w:sz w:val="28"/>
          <w:szCs w:val="28"/>
        </w:rPr>
        <w:t xml:space="preserve">в порядке, </w:t>
      </w:r>
      <w:r>
        <w:rPr>
          <w:spacing w:val="9"/>
          <w:sz w:val="28"/>
          <w:szCs w:val="28"/>
        </w:rPr>
        <w:t xml:space="preserve">отражающем последовательность осуществления </w:t>
      </w:r>
      <w:r>
        <w:rPr>
          <w:spacing w:val="-1"/>
          <w:sz w:val="28"/>
          <w:szCs w:val="28"/>
        </w:rPr>
        <w:t>процедур проведения мероприятия.</w:t>
      </w:r>
    </w:p>
    <w:p w:rsidR="00000000" w:rsidRDefault="00C617BE">
      <w:pPr>
        <w:widowControl w:val="0"/>
        <w:spacing w:line="100" w:lineRule="atLeast"/>
        <w:ind w:firstLine="709"/>
        <w:jc w:val="both"/>
        <w:rPr>
          <w:iCs/>
          <w:spacing w:val="3"/>
          <w:sz w:val="28"/>
          <w:szCs w:val="28"/>
        </w:rPr>
      </w:pPr>
      <w:r>
        <w:rPr>
          <w:sz w:val="28"/>
          <w:szCs w:val="28"/>
        </w:rPr>
        <w:t>По результатам сбора и анализа информации и материалов по м</w:t>
      </w:r>
      <w:r>
        <w:rPr>
          <w:sz w:val="28"/>
          <w:szCs w:val="28"/>
        </w:rPr>
        <w:t xml:space="preserve">есту расположения объекта экспертно-аналитического мероприятия может составляться соответствующая аналитическая справка, которая включается в состав </w:t>
      </w:r>
      <w:r>
        <w:rPr>
          <w:iCs/>
          <w:spacing w:val="3"/>
          <w:sz w:val="28"/>
          <w:szCs w:val="28"/>
        </w:rPr>
        <w:t xml:space="preserve">рабочей документации </w:t>
      </w:r>
      <w:r>
        <w:rPr>
          <w:sz w:val="28"/>
          <w:szCs w:val="28"/>
        </w:rPr>
        <w:t>мероприятия</w:t>
      </w:r>
      <w:r>
        <w:rPr>
          <w:iCs/>
          <w:spacing w:val="3"/>
          <w:sz w:val="28"/>
          <w:szCs w:val="28"/>
        </w:rPr>
        <w:t>.</w:t>
      </w:r>
      <w:r>
        <w:rPr>
          <w:sz w:val="28"/>
          <w:szCs w:val="28"/>
        </w:rPr>
        <w:t xml:space="preserve"> В случае необходимости, а также при анализе информации по нескольким объе</w:t>
      </w:r>
      <w:r>
        <w:rPr>
          <w:sz w:val="28"/>
          <w:szCs w:val="28"/>
        </w:rPr>
        <w:t>ктам может оформляться сводная аналитическая справка.</w:t>
      </w:r>
    </w:p>
    <w:p w:rsidR="00000000" w:rsidRDefault="00C617BE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iCs/>
          <w:spacing w:val="3"/>
          <w:sz w:val="28"/>
          <w:szCs w:val="28"/>
        </w:rPr>
        <w:t>Сведения о выявленных в ходе проведения экспертно-аналитического мероприятия нарушениях и недостатках доводятся до руководства объектов мероприятия на заключительном этапе экспертно-аналитического мероп</w:t>
      </w:r>
      <w:r>
        <w:rPr>
          <w:iCs/>
          <w:spacing w:val="3"/>
          <w:sz w:val="28"/>
          <w:szCs w:val="28"/>
        </w:rPr>
        <w:t>риятия.</w:t>
      </w:r>
    </w:p>
    <w:p w:rsidR="00000000" w:rsidRDefault="00C617BE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 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 в случае их привлечения к участию в экспертно-аналитическом мероприятии. </w:t>
      </w:r>
    </w:p>
    <w:p w:rsidR="00000000" w:rsidRDefault="00C617BE">
      <w:pPr>
        <w:shd w:val="clear" w:color="auto" w:fill="FFFFFF"/>
        <w:spacing w:line="100" w:lineRule="atLeast"/>
        <w:ind w:firstLine="709"/>
        <w:jc w:val="both"/>
        <w:rPr>
          <w:bCs/>
          <w:szCs w:val="28"/>
        </w:rPr>
      </w:pPr>
      <w:r>
        <w:rPr>
          <w:sz w:val="28"/>
          <w:szCs w:val="28"/>
        </w:rPr>
        <w:t>5.3.</w:t>
      </w:r>
      <w:r>
        <w:rPr>
          <w:bCs/>
          <w:szCs w:val="28"/>
        </w:rPr>
        <w:t> </w:t>
      </w:r>
      <w:r>
        <w:rPr>
          <w:sz w:val="28"/>
          <w:szCs w:val="28"/>
        </w:rPr>
        <w:t>На заключит</w:t>
      </w:r>
      <w:r>
        <w:rPr>
          <w:sz w:val="28"/>
          <w:szCs w:val="28"/>
        </w:rPr>
        <w:t xml:space="preserve">ельном этапе экспертно-аналитического мероприятия осуществляется подготовка заключения </w:t>
      </w:r>
      <w:r>
        <w:rPr>
          <w:iCs/>
          <w:sz w:val="28"/>
          <w:szCs w:val="28"/>
        </w:rPr>
        <w:t>о результатах экспертно-аналитического мероприятия.</w:t>
      </w:r>
    </w:p>
    <w:p w:rsidR="00000000" w:rsidRDefault="00C617BE">
      <w:pPr>
        <w:pStyle w:val="31"/>
        <w:widowControl w:val="0"/>
        <w:spacing w:line="100" w:lineRule="atLeast"/>
        <w:rPr>
          <w:bCs/>
          <w:szCs w:val="28"/>
        </w:rPr>
      </w:pPr>
      <w:r>
        <w:rPr>
          <w:bCs/>
          <w:szCs w:val="28"/>
        </w:rPr>
        <w:t>Заключения составляются, как правило, по итогам проведенных экспертиз нормативных правовых актов и их проектов.</w:t>
      </w:r>
    </w:p>
    <w:p w:rsidR="00000000" w:rsidRDefault="00C617BE">
      <w:pPr>
        <w:pStyle w:val="31"/>
        <w:widowControl w:val="0"/>
        <w:spacing w:line="100" w:lineRule="atLeast"/>
        <w:rPr>
          <w:szCs w:val="28"/>
        </w:rPr>
      </w:pPr>
      <w:r>
        <w:rPr>
          <w:bCs/>
          <w:szCs w:val="28"/>
        </w:rPr>
        <w:t>Заклю</w:t>
      </w:r>
      <w:r>
        <w:rPr>
          <w:bCs/>
          <w:szCs w:val="28"/>
        </w:rPr>
        <w:t>чение о результатах экспертно-аналитического мероприятия должно содержать:</w:t>
      </w:r>
    </w:p>
    <w:p w:rsidR="00000000" w:rsidRDefault="00C617BE">
      <w:pPr>
        <w:widowControl w:val="0"/>
        <w:tabs>
          <w:tab w:val="left" w:pos="567"/>
        </w:tabs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000000" w:rsidRDefault="00C617BE">
      <w:pPr>
        <w:pStyle w:val="ad"/>
        <w:spacing w:line="100" w:lineRule="atLeast"/>
        <w:ind w:firstLine="720"/>
        <w:jc w:val="both"/>
        <w:rPr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информацию о р</w:t>
      </w:r>
      <w:r>
        <w:rPr>
          <w:rFonts w:ascii="Times New Roman" w:hAnsi="Times New Roman" w:cs="Times New Roman"/>
          <w:color w:val="auto"/>
          <w:sz w:val="28"/>
          <w:szCs w:val="28"/>
        </w:rPr>
        <w:t>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000000" w:rsidRDefault="00C617BE">
      <w:pPr>
        <w:pStyle w:val="210"/>
        <w:widowControl w:val="0"/>
        <w:autoSpaceDE w:val="0"/>
        <w:spacing w:line="100" w:lineRule="atLeast"/>
        <w:ind w:firstLine="720"/>
        <w:rPr>
          <w:szCs w:val="28"/>
        </w:rPr>
      </w:pPr>
      <w:r>
        <w:rPr>
          <w:szCs w:val="28"/>
        </w:rPr>
        <w:t>- выводы</w:t>
      </w:r>
      <w:r>
        <w:rPr>
          <w:szCs w:val="28"/>
        </w:rPr>
        <w:t>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000000" w:rsidRDefault="00C617BE">
      <w:pPr>
        <w:pStyle w:val="210"/>
        <w:widowControl w:val="0"/>
        <w:autoSpaceDE w:val="0"/>
        <w:spacing w:line="100" w:lineRule="atLeast"/>
        <w:ind w:firstLine="720"/>
        <w:rPr>
          <w:szCs w:val="28"/>
        </w:rPr>
      </w:pPr>
      <w:r>
        <w:rPr>
          <w:szCs w:val="28"/>
        </w:rPr>
        <w:t>- предложения и рекомендации, основанные на выводах и направленные на решение исследованных проблем и вопросов.</w:t>
      </w:r>
    </w:p>
    <w:p w:rsidR="00000000" w:rsidRDefault="00C617BE">
      <w:pPr>
        <w:pStyle w:val="210"/>
        <w:widowControl w:val="0"/>
        <w:autoSpaceDE w:val="0"/>
        <w:spacing w:line="100" w:lineRule="atLeast"/>
        <w:ind w:firstLine="720"/>
        <w:rPr>
          <w:szCs w:val="28"/>
        </w:rPr>
      </w:pPr>
      <w:r>
        <w:rPr>
          <w:szCs w:val="28"/>
        </w:rPr>
        <w:t xml:space="preserve">Кроме того, при необходимости </w:t>
      </w:r>
      <w:r>
        <w:rPr>
          <w:bCs/>
          <w:szCs w:val="28"/>
        </w:rPr>
        <w:t xml:space="preserve">заключение </w:t>
      </w:r>
      <w:r>
        <w:rPr>
          <w:szCs w:val="28"/>
        </w:rPr>
        <w:t>может содержать приложения.</w:t>
      </w:r>
    </w:p>
    <w:p w:rsidR="00000000" w:rsidRDefault="00C617BE">
      <w:pPr>
        <w:pStyle w:val="210"/>
        <w:widowControl w:val="0"/>
        <w:autoSpaceDE w:val="0"/>
        <w:spacing w:line="100" w:lineRule="atLeast"/>
        <w:ind w:firstLine="720"/>
        <w:rPr>
          <w:szCs w:val="28"/>
        </w:rPr>
      </w:pPr>
      <w:r>
        <w:rPr>
          <w:szCs w:val="28"/>
        </w:rPr>
        <w:t xml:space="preserve">Образец оформления заключения о результатах экспертно-аналитического мероприятия приведен в </w:t>
      </w:r>
      <w:hyperlink r:id="rId10" w:history="1">
        <w:r>
          <w:rPr>
            <w:rStyle w:val="a5"/>
            <w:szCs w:val="28"/>
          </w:rPr>
          <w:t>приложении 2</w:t>
        </w:r>
      </w:hyperlink>
      <w:r>
        <w:rPr>
          <w:szCs w:val="28"/>
        </w:rPr>
        <w:t xml:space="preserve"> к настояще</w:t>
      </w:r>
      <w:r>
        <w:rPr>
          <w:szCs w:val="28"/>
        </w:rPr>
        <w:t>му Стандарту.</w:t>
      </w:r>
    </w:p>
    <w:p w:rsidR="00000000" w:rsidRDefault="00C617BE">
      <w:pPr>
        <w:pStyle w:val="210"/>
        <w:spacing w:line="100" w:lineRule="atLeast"/>
        <w:rPr>
          <w:szCs w:val="28"/>
        </w:rPr>
      </w:pPr>
      <w:r>
        <w:rPr>
          <w:szCs w:val="28"/>
        </w:rPr>
        <w:t xml:space="preserve">5.4. При подготовке </w:t>
      </w:r>
      <w:r>
        <w:rPr>
          <w:bCs/>
          <w:szCs w:val="28"/>
        </w:rPr>
        <w:t>заключения</w:t>
      </w:r>
      <w:r>
        <w:rPr>
          <w:szCs w:val="28"/>
        </w:rPr>
        <w:t xml:space="preserve"> о результатах экспертно-аналитического мероприятия следует</w:t>
      </w:r>
      <w:r>
        <w:rPr>
          <w:bCs/>
          <w:szCs w:val="28"/>
        </w:rPr>
        <w:t xml:space="preserve"> руководствоваться следующими требованиями:</w:t>
      </w:r>
    </w:p>
    <w:p w:rsidR="00000000" w:rsidRDefault="00C617BE">
      <w:pPr>
        <w:spacing w:line="100" w:lineRule="atLeast"/>
        <w:ind w:firstLine="709"/>
        <w:jc w:val="both"/>
        <w:rPr>
          <w:bCs/>
          <w:szCs w:val="28"/>
        </w:rPr>
      </w:pPr>
      <w:r>
        <w:rPr>
          <w:sz w:val="28"/>
          <w:szCs w:val="28"/>
        </w:rPr>
        <w:t>- информация о результатах экспертно-аналитического мероприятия должна излагаться последовательно в соответст</w:t>
      </w:r>
      <w:r>
        <w:rPr>
          <w:sz w:val="28"/>
          <w:szCs w:val="28"/>
        </w:rPr>
        <w:t>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000000" w:rsidRDefault="00C617BE">
      <w:pPr>
        <w:pStyle w:val="ab"/>
        <w:spacing w:line="100" w:lineRule="atLeast"/>
        <w:ind w:firstLine="709"/>
        <w:jc w:val="both"/>
        <w:rPr>
          <w:bCs/>
          <w:szCs w:val="28"/>
        </w:rPr>
      </w:pPr>
      <w:r>
        <w:rPr>
          <w:bCs/>
          <w:szCs w:val="28"/>
        </w:rPr>
        <w:t>- заключение должно включать только ту информацию и выводы, которые подтверждаются материалами рабо</w:t>
      </w:r>
      <w:r>
        <w:rPr>
          <w:bCs/>
          <w:szCs w:val="28"/>
        </w:rPr>
        <w:t>чей документации мероприятия;</w:t>
      </w:r>
    </w:p>
    <w:p w:rsidR="00000000" w:rsidRDefault="00C617BE">
      <w:pPr>
        <w:pStyle w:val="ab"/>
        <w:spacing w:line="100" w:lineRule="atLeast"/>
        <w:ind w:firstLine="709"/>
        <w:jc w:val="both"/>
        <w:rPr>
          <w:szCs w:val="28"/>
        </w:rPr>
      </w:pPr>
      <w:r>
        <w:rPr>
          <w:bCs/>
          <w:szCs w:val="28"/>
        </w:rPr>
        <w:t>- текст заключения должен быть написан лаконично, легко читаться и быть понятным неограниченному кругу лиц, при использовании каких-либо специальных терминов и сокращений они должны быть объяснены (расшифрованы);</w:t>
      </w:r>
    </w:p>
    <w:p w:rsidR="00000000" w:rsidRDefault="00C617BE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выводы долж</w:t>
      </w:r>
      <w:r>
        <w:rPr>
          <w:sz w:val="28"/>
          <w:szCs w:val="28"/>
        </w:rPr>
        <w:t xml:space="preserve">ны </w:t>
      </w:r>
      <w:bookmarkStart w:id="1" w:name="OCRUncertain322"/>
      <w:r>
        <w:rPr>
          <w:sz w:val="28"/>
          <w:szCs w:val="28"/>
        </w:rPr>
        <w:t>быть аргументированными</w:t>
      </w:r>
      <w:bookmarkEnd w:id="1"/>
      <w:r>
        <w:rPr>
          <w:sz w:val="28"/>
          <w:szCs w:val="28"/>
        </w:rPr>
        <w:t>;</w:t>
      </w:r>
    </w:p>
    <w:p w:rsidR="00000000" w:rsidRDefault="00C617BE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предложения (рекомендации)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</w:t>
      </w:r>
      <w:r>
        <w:rPr>
          <w:sz w:val="28"/>
          <w:szCs w:val="28"/>
        </w:rPr>
        <w:t>причин и последствий недостатков в сфере предмета мероприятия, иметь четкий адресный характер.</w:t>
      </w:r>
    </w:p>
    <w:p w:rsidR="00000000" w:rsidRDefault="00C617BE">
      <w:pPr>
        <w:shd w:val="clear" w:color="auto" w:fill="FFFFFF"/>
        <w:tabs>
          <w:tab w:val="left" w:pos="567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Заключение о результатах экспертно-аналитического мероприятия направляется объекту экспертно-аналитического мероприятия, а также в Муниципальное Собрание ок</w:t>
      </w:r>
      <w:r>
        <w:rPr>
          <w:sz w:val="28"/>
          <w:szCs w:val="28"/>
        </w:rPr>
        <w:t>руга и Главе округа. По решению председателя Контрольно-счетной комиссии заключение о результатах экспертно-аналитического мероприятия может быть направлено в прокуратуру района.</w:t>
      </w:r>
    </w:p>
    <w:p w:rsidR="00000000" w:rsidRDefault="00C617BE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 В случае необходимости доведения основных итогов экспертно-аналитическог</w:t>
      </w:r>
      <w:r>
        <w:rPr>
          <w:sz w:val="28"/>
          <w:szCs w:val="28"/>
        </w:rPr>
        <w:t>о мероприятия до Администрации Харовского муниципального округа, руководителей органов местного самоуправления округа, а также иных органов и организаций оформляется информационное письмо. Информационные письма могут содержать положение о необходимости инф</w:t>
      </w:r>
      <w:r>
        <w:rPr>
          <w:sz w:val="28"/>
          <w:szCs w:val="28"/>
        </w:rPr>
        <w:t xml:space="preserve">ормирования Контрольно-счетной комиссии о результатах их рассмотрения. </w:t>
      </w:r>
    </w:p>
    <w:p w:rsidR="00000000" w:rsidRDefault="00C617BE">
      <w:pPr>
        <w:spacing w:line="100" w:lineRule="atLeast"/>
        <w:ind w:firstLine="709"/>
        <w:jc w:val="both"/>
      </w:pPr>
      <w:r>
        <w:rPr>
          <w:sz w:val="28"/>
          <w:szCs w:val="28"/>
        </w:rPr>
        <w:t xml:space="preserve">Образец оформления информационного письма приведен в </w:t>
      </w:r>
      <w:hyperlink r:id="rId11" w:history="1">
        <w:r>
          <w:rPr>
            <w:rStyle w:val="a5"/>
            <w:sz w:val="28"/>
            <w:szCs w:val="28"/>
          </w:rPr>
          <w:t>приложении 3</w:t>
        </w:r>
      </w:hyperlink>
      <w:r>
        <w:rPr>
          <w:sz w:val="28"/>
          <w:szCs w:val="28"/>
        </w:rPr>
        <w:t xml:space="preserve"> к настоящему Стандарту.</w:t>
      </w: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  <w:rPr>
          <w:b/>
        </w:rPr>
      </w:pPr>
      <w:r>
        <w:t xml:space="preserve">Приложение 1 </w:t>
      </w:r>
      <w:r>
        <w:br/>
        <w:t xml:space="preserve">к Стандарту </w:t>
      </w:r>
    </w:p>
    <w:p w:rsidR="00000000" w:rsidRDefault="00C617BE">
      <w:pPr>
        <w:pStyle w:val="aff1"/>
        <w:spacing w:after="283"/>
        <w:jc w:val="right"/>
      </w:pPr>
      <w:r>
        <w:rPr>
          <w:b/>
        </w:rPr>
        <w:t xml:space="preserve">      </w:t>
      </w:r>
      <w:r>
        <w:rPr>
          <w:b/>
        </w:rPr>
        <w:t xml:space="preserve">УТВЕРЖДАЮ </w:t>
      </w:r>
      <w:r>
        <w:rPr>
          <w:b/>
        </w:rPr>
        <w:br/>
        <w:t xml:space="preserve"> </w:t>
      </w:r>
      <w:r>
        <w:t xml:space="preserve">Председатель </w:t>
      </w:r>
      <w:r>
        <w:br/>
        <w:t xml:space="preserve">Контрольно-счетной комиссии                                                                                         Харовского муниципального округа </w:t>
      </w:r>
    </w:p>
    <w:p w:rsidR="00000000" w:rsidRDefault="00C617BE">
      <w:pPr>
        <w:pStyle w:val="aff1"/>
        <w:spacing w:after="283"/>
        <w:jc w:val="right"/>
      </w:pPr>
      <w:r>
        <w:t xml:space="preserve">__________ ________________ </w:t>
      </w:r>
      <w:r>
        <w:br/>
        <w:t>(подпись) (инициалы, фамилия)</w:t>
      </w:r>
    </w:p>
    <w:p w:rsidR="00000000" w:rsidRDefault="00C617BE">
      <w:pPr>
        <w:pStyle w:val="aff1"/>
        <w:spacing w:after="283"/>
        <w:jc w:val="right"/>
      </w:pPr>
      <w:r>
        <w:t>«</w:t>
      </w:r>
      <w:r>
        <w:t xml:space="preserve">____» ____________ 20__ г. </w:t>
      </w:r>
    </w:p>
    <w:p w:rsidR="00000000" w:rsidRDefault="00C617BE">
      <w:pPr>
        <w:pStyle w:val="3"/>
        <w:jc w:val="center"/>
      </w:pPr>
    </w:p>
    <w:p w:rsidR="00000000" w:rsidRDefault="00C617BE">
      <w:pPr>
        <w:pStyle w:val="3"/>
        <w:jc w:val="center"/>
      </w:pPr>
      <w:r>
        <w:t xml:space="preserve">Программа </w:t>
      </w:r>
      <w:r>
        <w:br/>
        <w:t xml:space="preserve">проведения экспертно-аналитического мероприятия </w:t>
      </w:r>
    </w:p>
    <w:p w:rsidR="00000000" w:rsidRDefault="00C617BE">
      <w:pPr>
        <w:pStyle w:val="aff1"/>
        <w:spacing w:after="283"/>
        <w:jc w:val="center"/>
        <w:rPr>
          <w:color w:val="000000"/>
        </w:rPr>
      </w:pPr>
      <w:r>
        <w:t xml:space="preserve">«_________________________________________________________________» </w:t>
      </w:r>
      <w:r>
        <w:br/>
        <w:t>(наименование (предмет) мероприятия)</w:t>
      </w:r>
    </w:p>
    <w:p w:rsidR="00000000" w:rsidRDefault="00C617BE">
      <w:pPr>
        <w:pStyle w:val="aff1"/>
        <w:jc w:val="both"/>
        <w:rPr>
          <w:color w:val="000000"/>
        </w:rPr>
      </w:pPr>
      <w:r>
        <w:rPr>
          <w:color w:val="000000"/>
        </w:rPr>
        <w:t>1.Основание для проведения мероприятия:</w:t>
      </w:r>
    </w:p>
    <w:p w:rsidR="00000000" w:rsidRDefault="00C617BE">
      <w:pPr>
        <w:pStyle w:val="aff1"/>
        <w:jc w:val="both"/>
        <w:rPr>
          <w:color w:val="000000"/>
        </w:rPr>
      </w:pPr>
      <w:r>
        <w:rPr>
          <w:color w:val="000000"/>
        </w:rPr>
        <w:t>_____________________</w:t>
      </w:r>
      <w:r>
        <w:rPr>
          <w:color w:val="000000"/>
        </w:rPr>
        <w:t>___________________________________________________</w:t>
      </w:r>
    </w:p>
    <w:p w:rsidR="00000000" w:rsidRDefault="00C617BE">
      <w:pPr>
        <w:pStyle w:val="aff1"/>
        <w:jc w:val="center"/>
        <w:rPr>
          <w:color w:val="000000"/>
        </w:rPr>
      </w:pPr>
      <w:r>
        <w:rPr>
          <w:color w:val="000000"/>
        </w:rPr>
        <w:t>(пункт плана работы на 20__год)</w:t>
      </w:r>
    </w:p>
    <w:p w:rsidR="00000000" w:rsidRDefault="00C617BE">
      <w:pPr>
        <w:pStyle w:val="aff1"/>
        <w:jc w:val="both"/>
        <w:rPr>
          <w:color w:val="000000"/>
        </w:rPr>
      </w:pPr>
      <w:r>
        <w:rPr>
          <w:color w:val="000000"/>
        </w:rPr>
        <w:t xml:space="preserve">2. Объект (объекты) мероприятия:___________________________________________ </w:t>
      </w:r>
    </w:p>
    <w:p w:rsidR="00000000" w:rsidRDefault="00C617BE">
      <w:pPr>
        <w:pStyle w:val="aff1"/>
        <w:jc w:val="both"/>
        <w:rPr>
          <w:color w:val="000000"/>
        </w:rPr>
      </w:pPr>
      <w:r>
        <w:rPr>
          <w:color w:val="000000"/>
        </w:rPr>
        <w:t>3. Цель (цели) и вопросы мероприятия:_______________________________________</w:t>
      </w:r>
    </w:p>
    <w:p w:rsidR="00000000" w:rsidRDefault="00C617BE">
      <w:pPr>
        <w:pStyle w:val="aff1"/>
        <w:jc w:val="both"/>
        <w:rPr>
          <w:color w:val="000000"/>
        </w:rPr>
      </w:pPr>
      <w:r>
        <w:rPr>
          <w:color w:val="000000"/>
        </w:rPr>
        <w:t>4. Исследуемый пер</w:t>
      </w:r>
      <w:r>
        <w:rPr>
          <w:color w:val="000000"/>
        </w:rPr>
        <w:t>иод:____________________________________________________</w:t>
      </w:r>
    </w:p>
    <w:p w:rsidR="00000000" w:rsidRDefault="00C617BE">
      <w:pPr>
        <w:pStyle w:val="aff1"/>
        <w:jc w:val="both"/>
        <w:rPr>
          <w:color w:val="000000"/>
        </w:rPr>
      </w:pPr>
      <w:r>
        <w:rPr>
          <w:color w:val="000000"/>
        </w:rPr>
        <w:t xml:space="preserve">5. Сроки проведения мероприятия с «__»________по «__»_______20__г. </w:t>
      </w:r>
    </w:p>
    <w:p w:rsidR="00000000" w:rsidRDefault="00C617BE">
      <w:pPr>
        <w:pStyle w:val="aff1"/>
        <w:jc w:val="both"/>
        <w:rPr>
          <w:color w:val="000000"/>
        </w:rPr>
      </w:pPr>
      <w:r>
        <w:rPr>
          <w:color w:val="000000"/>
        </w:rPr>
        <w:t>6. Лица, ответственные за проведение мероприятия:</w:t>
      </w:r>
    </w:p>
    <w:p w:rsidR="00000000" w:rsidRDefault="00C617BE">
      <w:pPr>
        <w:pStyle w:val="aff1"/>
        <w:jc w:val="both"/>
        <w:rPr>
          <w:color w:val="000000"/>
        </w:rPr>
      </w:pPr>
      <w:r>
        <w:rPr>
          <w:color w:val="000000"/>
        </w:rPr>
        <w:t>аудитор (аудиторы) _______________________________________________________</w:t>
      </w:r>
    </w:p>
    <w:p w:rsidR="00000000" w:rsidRDefault="00C617BE">
      <w:pPr>
        <w:pStyle w:val="aff1"/>
        <w:jc w:val="both"/>
        <w:rPr>
          <w:color w:val="000000"/>
        </w:rPr>
      </w:pPr>
      <w:r>
        <w:rPr>
          <w:color w:val="000000"/>
        </w:rPr>
        <w:t>      </w:t>
      </w:r>
      <w:r>
        <w:rPr>
          <w:color w:val="000000"/>
        </w:rPr>
        <w:t xml:space="preserve">                                </w:t>
      </w:r>
      <w:r>
        <w:rPr>
          <w:color w:val="000000"/>
        </w:rPr>
        <w:t>(инициалы, фамилия)</w:t>
      </w:r>
    </w:p>
    <w:p w:rsidR="00000000" w:rsidRDefault="00C617BE">
      <w:pPr>
        <w:pStyle w:val="aff1"/>
        <w:jc w:val="both"/>
        <w:rPr>
          <w:color w:val="000000"/>
        </w:rPr>
      </w:pPr>
      <w:r>
        <w:rPr>
          <w:color w:val="000000"/>
        </w:rPr>
        <w:t>инспекторы:______________________________________________________________</w:t>
      </w:r>
    </w:p>
    <w:p w:rsidR="00000000" w:rsidRDefault="00C617BE">
      <w:pPr>
        <w:pStyle w:val="aff1"/>
        <w:jc w:val="both"/>
        <w:rPr>
          <w:color w:val="000000"/>
        </w:rPr>
      </w:pPr>
      <w:r>
        <w:rPr>
          <w:color w:val="000000"/>
        </w:rPr>
        <w:t xml:space="preserve">                          </w:t>
      </w:r>
      <w:r>
        <w:rPr>
          <w:color w:val="000000"/>
        </w:rPr>
        <w:t>(инициалы и фамилия инспекторов, должность, инициалы и фамилия привлеченных экспертов)</w:t>
      </w:r>
    </w:p>
    <w:p w:rsidR="00000000" w:rsidRDefault="00C617BE">
      <w:pPr>
        <w:pStyle w:val="aff1"/>
        <w:jc w:val="both"/>
        <w:rPr>
          <w:color w:val="000000"/>
        </w:rPr>
      </w:pPr>
      <w:r>
        <w:rPr>
          <w:color w:val="000000"/>
        </w:rPr>
        <w:t>7. Сроки составле</w:t>
      </w:r>
      <w:r>
        <w:rPr>
          <w:color w:val="000000"/>
        </w:rPr>
        <w:t>ния справок (при необходимости):</w:t>
      </w:r>
    </w:p>
    <w:p w:rsidR="00000000" w:rsidRDefault="00C617BE">
      <w:pPr>
        <w:pStyle w:val="aff1"/>
        <w:jc w:val="both"/>
        <w:rPr>
          <w:color w:val="000000"/>
        </w:rPr>
      </w:pPr>
      <w:r>
        <w:rPr>
          <w:color w:val="000000"/>
        </w:rPr>
        <w:t xml:space="preserve">8. Срок подготовки заключения о результатах экспертно-аналитического мероприятия (при необходимости): </w:t>
      </w:r>
    </w:p>
    <w:p w:rsidR="00000000" w:rsidRDefault="00C617BE">
      <w:pPr>
        <w:pStyle w:val="aff1"/>
        <w:rPr>
          <w:color w:val="000000"/>
          <w:sz w:val="28"/>
          <w:szCs w:val="28"/>
        </w:rPr>
      </w:pPr>
      <w:r>
        <w:rPr>
          <w:color w:val="000000"/>
        </w:rPr>
        <w:t>Аудитор (аудиторы) ______________ ____________________</w:t>
      </w:r>
    </w:p>
    <w:p w:rsidR="00000000" w:rsidRDefault="00C617BE">
      <w:pPr>
        <w:pStyle w:val="aff1"/>
        <w:spacing w:line="100" w:lineRule="atLeast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                           </w:t>
      </w:r>
      <w:r>
        <w:rPr>
          <w:color w:val="000000"/>
          <w:szCs w:val="28"/>
        </w:rPr>
        <w:t>(подпись)       (инициалы, фамилия)</w:t>
      </w:r>
    </w:p>
    <w:p w:rsidR="00000000" w:rsidRDefault="00C617BE">
      <w:pPr>
        <w:pStyle w:val="aff1"/>
        <w:spacing w:line="100" w:lineRule="atLeast"/>
        <w:ind w:firstLine="709"/>
        <w:jc w:val="both"/>
        <w:rPr>
          <w:color w:val="000000"/>
        </w:rPr>
      </w:pP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</w:pPr>
      <w:r>
        <w:t xml:space="preserve">Приложение 2 </w:t>
      </w:r>
      <w:r>
        <w:br/>
        <w:t xml:space="preserve">к Стандарту </w:t>
      </w: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3"/>
        <w:jc w:val="center"/>
      </w:pPr>
      <w:r>
        <w:t xml:space="preserve">Заключение </w:t>
      </w:r>
      <w:r>
        <w:br/>
        <w:t>о результатах экспертно-аналитического мероприятия</w:t>
      </w:r>
    </w:p>
    <w:p w:rsidR="00000000" w:rsidRDefault="00C617BE">
      <w:pPr>
        <w:pStyle w:val="aff1"/>
        <w:spacing w:after="283"/>
        <w:rPr>
          <w:b/>
        </w:rPr>
      </w:pPr>
      <w:r>
        <w:t xml:space="preserve">№                                                                                                   </w:t>
      </w:r>
      <w:r>
        <w:rPr>
          <w:b/>
        </w:rPr>
        <w:t>дата:</w:t>
      </w:r>
      <w:r>
        <w:t xml:space="preserve"> </w:t>
      </w:r>
    </w:p>
    <w:p w:rsidR="00000000" w:rsidRDefault="00C617BE">
      <w:pPr>
        <w:pStyle w:val="aff1"/>
        <w:spacing w:after="283"/>
        <w:rPr>
          <w:b/>
        </w:rPr>
      </w:pPr>
      <w:r>
        <w:rPr>
          <w:b/>
        </w:rPr>
        <w:t>Наименование (предмет) мероприятия</w:t>
      </w:r>
      <w:r>
        <w:t xml:space="preserve">: </w:t>
      </w:r>
    </w:p>
    <w:p w:rsidR="00000000" w:rsidRDefault="00C617BE">
      <w:pPr>
        <w:pStyle w:val="aff1"/>
        <w:spacing w:after="283"/>
        <w:rPr>
          <w:b/>
        </w:rPr>
      </w:pPr>
      <w:r>
        <w:rPr>
          <w:b/>
        </w:rPr>
        <w:t>Основание прове</w:t>
      </w:r>
      <w:r>
        <w:rPr>
          <w:b/>
        </w:rPr>
        <w:t>дения мероприятия</w:t>
      </w:r>
      <w:r>
        <w:t xml:space="preserve">: </w:t>
      </w:r>
    </w:p>
    <w:p w:rsidR="00000000" w:rsidRDefault="00C617BE">
      <w:pPr>
        <w:pStyle w:val="aff1"/>
        <w:spacing w:after="283"/>
        <w:rPr>
          <w:b/>
        </w:rPr>
      </w:pPr>
      <w:r>
        <w:rPr>
          <w:b/>
        </w:rPr>
        <w:t>Объект (объекты) мероприятия</w:t>
      </w:r>
      <w:r>
        <w:t xml:space="preserve">: </w:t>
      </w:r>
    </w:p>
    <w:p w:rsidR="00000000" w:rsidRDefault="00C617BE">
      <w:pPr>
        <w:pStyle w:val="aff1"/>
        <w:spacing w:after="283"/>
        <w:rPr>
          <w:b/>
        </w:rPr>
      </w:pPr>
      <w:r>
        <w:rPr>
          <w:b/>
        </w:rPr>
        <w:t>Цель (цели) мероприятия</w:t>
      </w:r>
      <w:r>
        <w:t xml:space="preserve">: </w:t>
      </w:r>
    </w:p>
    <w:p w:rsidR="00000000" w:rsidRDefault="00C617BE">
      <w:pPr>
        <w:pStyle w:val="aff1"/>
        <w:spacing w:after="283"/>
        <w:rPr>
          <w:b/>
        </w:rPr>
      </w:pPr>
      <w:r>
        <w:rPr>
          <w:b/>
        </w:rPr>
        <w:t>Исследуемый период:</w:t>
      </w:r>
    </w:p>
    <w:p w:rsidR="00000000" w:rsidRDefault="00C617BE">
      <w:pPr>
        <w:pStyle w:val="aff1"/>
        <w:spacing w:after="283"/>
        <w:rPr>
          <w:b/>
        </w:rPr>
      </w:pPr>
      <w:r>
        <w:rPr>
          <w:b/>
        </w:rPr>
        <w:t>Сроки проведения мероприятия:</w:t>
      </w:r>
    </w:p>
    <w:p w:rsidR="00000000" w:rsidRDefault="00C617BE">
      <w:pPr>
        <w:pStyle w:val="aff1"/>
        <w:spacing w:after="283"/>
        <w:rPr>
          <w:b/>
        </w:rPr>
      </w:pPr>
      <w:r>
        <w:rPr>
          <w:b/>
        </w:rPr>
        <w:t xml:space="preserve">Нормативные документы, использованные в работе: </w:t>
      </w:r>
    </w:p>
    <w:p w:rsidR="00000000" w:rsidRDefault="00C617BE">
      <w:pPr>
        <w:pStyle w:val="aff1"/>
        <w:spacing w:after="283"/>
        <w:rPr>
          <w:b/>
        </w:rPr>
      </w:pPr>
      <w:r>
        <w:rPr>
          <w:b/>
        </w:rPr>
        <w:t>Оформленные заключения, справки и т.п., использованные в заключении</w:t>
      </w:r>
      <w:r>
        <w:t>:</w:t>
      </w:r>
    </w:p>
    <w:p w:rsidR="00000000" w:rsidRDefault="00C617BE">
      <w:pPr>
        <w:pStyle w:val="aff1"/>
        <w:spacing w:after="283"/>
        <w:rPr>
          <w:b/>
        </w:rPr>
      </w:pPr>
      <w:r>
        <w:rPr>
          <w:b/>
        </w:rPr>
        <w:t>Неполученны</w:t>
      </w:r>
      <w:r>
        <w:rPr>
          <w:b/>
        </w:rPr>
        <w:t xml:space="preserve">е документы и материалы из числа затребованных с указанием причин или иные факты, препятствовавшие работе: </w:t>
      </w:r>
    </w:p>
    <w:p w:rsidR="00000000" w:rsidRDefault="00C617BE">
      <w:pPr>
        <w:pStyle w:val="aff1"/>
        <w:spacing w:after="283"/>
        <w:rPr>
          <w:b/>
        </w:rPr>
      </w:pPr>
      <w:r>
        <w:rPr>
          <w:b/>
        </w:rPr>
        <w:t>Результаты мероприятия:</w:t>
      </w:r>
    </w:p>
    <w:p w:rsidR="00000000" w:rsidRDefault="00C617BE">
      <w:pPr>
        <w:pStyle w:val="aff1"/>
        <w:spacing w:after="283"/>
        <w:rPr>
          <w:b/>
        </w:rPr>
      </w:pPr>
      <w:r>
        <w:rPr>
          <w:b/>
        </w:rPr>
        <w:t>Выводы:</w:t>
      </w:r>
    </w:p>
    <w:p w:rsidR="00000000" w:rsidRDefault="00C617BE">
      <w:pPr>
        <w:pStyle w:val="aff1"/>
        <w:spacing w:after="283"/>
        <w:rPr>
          <w:b/>
          <w:bCs/>
          <w:color w:val="000000"/>
          <w:szCs w:val="28"/>
        </w:rPr>
      </w:pPr>
      <w:r>
        <w:rPr>
          <w:b/>
        </w:rPr>
        <w:t>Рекомендации (при наличии):</w:t>
      </w:r>
    </w:p>
    <w:p w:rsidR="00000000" w:rsidRDefault="00C617BE">
      <w:pPr>
        <w:pStyle w:val="aff1"/>
        <w:spacing w:after="283" w:line="100" w:lineRule="atLeast"/>
        <w:rPr>
          <w:b/>
          <w:color w:val="000000"/>
        </w:rPr>
      </w:pPr>
      <w:r>
        <w:rPr>
          <w:b/>
          <w:bCs/>
          <w:color w:val="000000"/>
          <w:szCs w:val="28"/>
        </w:rPr>
        <w:t>Приложения (при наличии):</w:t>
      </w:r>
    </w:p>
    <w:p w:rsidR="00000000" w:rsidRDefault="00C617BE">
      <w:pPr>
        <w:pStyle w:val="aff1"/>
        <w:spacing w:after="283" w:line="100" w:lineRule="atLeast"/>
        <w:ind w:firstLine="709"/>
        <w:jc w:val="both"/>
        <w:rPr>
          <w:b/>
          <w:color w:val="000000"/>
        </w:rPr>
      </w:pPr>
    </w:p>
    <w:p w:rsidR="00000000" w:rsidRDefault="00C617BE">
      <w:pPr>
        <w:pStyle w:val="aff1"/>
        <w:spacing w:after="283" w:line="100" w:lineRule="atLeast"/>
        <w:ind w:firstLine="709"/>
        <w:jc w:val="both"/>
        <w:rPr>
          <w:b/>
          <w:color w:val="000000"/>
        </w:rPr>
      </w:pP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</w:pPr>
    </w:p>
    <w:p w:rsidR="00000000" w:rsidRDefault="00C617BE">
      <w:pPr>
        <w:pStyle w:val="aff1"/>
        <w:spacing w:after="283"/>
        <w:jc w:val="right"/>
      </w:pPr>
      <w:r>
        <w:t xml:space="preserve">Приложение 3 </w:t>
      </w:r>
      <w:r>
        <w:br/>
        <w:t xml:space="preserve">к Стандарту </w:t>
      </w:r>
    </w:p>
    <w:p w:rsidR="00000000" w:rsidRDefault="00C617BE">
      <w:pPr>
        <w:pStyle w:val="aff1"/>
        <w:spacing w:after="283"/>
      </w:pPr>
      <w:r>
        <w:t>(на бланке письма КСК)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4680"/>
      </w:tblGrid>
      <w:tr w:rsidR="00000000">
        <w:tc>
          <w:tcPr>
            <w:tcW w:w="5330" w:type="dxa"/>
            <w:shd w:val="clear" w:color="auto" w:fill="auto"/>
            <w:vAlign w:val="center"/>
          </w:tcPr>
          <w:p w:rsidR="00000000" w:rsidRDefault="00C617BE">
            <w:pPr>
              <w:pStyle w:val="aff1"/>
              <w:spacing w:after="283"/>
            </w:pPr>
            <w:r>
              <w:t>О на</w:t>
            </w:r>
            <w:r>
              <w:t xml:space="preserve">правлении материалов </w:t>
            </w:r>
            <w:r>
              <w:br/>
              <w:t xml:space="preserve">экспертно-аналитического </w:t>
            </w:r>
            <w:r>
              <w:br/>
              <w:t xml:space="preserve">мероприятия 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00000" w:rsidRDefault="00C617BE">
            <w:pPr>
              <w:pStyle w:val="aff1"/>
              <w:spacing w:after="283"/>
            </w:pPr>
            <w:r>
              <w:t xml:space="preserve">(должность, инициалы и фамилия руководителя органа местного самоуправления округа) </w:t>
            </w:r>
          </w:p>
        </w:tc>
      </w:tr>
    </w:tbl>
    <w:p w:rsidR="00000000" w:rsidRDefault="00C617BE">
      <w:pPr>
        <w:pStyle w:val="3"/>
        <w:jc w:val="center"/>
      </w:pPr>
      <w:r>
        <w:t xml:space="preserve">Уважаемый (ая) </w:t>
      </w:r>
      <w:r>
        <w:rPr>
          <w:i/>
        </w:rPr>
        <w:t>имя отчество</w:t>
      </w:r>
      <w:r>
        <w:t>!</w:t>
      </w:r>
    </w:p>
    <w:p w:rsidR="00000000" w:rsidRDefault="00C617BE">
      <w:pPr>
        <w:pStyle w:val="aff1"/>
        <w:spacing w:after="283"/>
        <w:jc w:val="both"/>
      </w:pPr>
      <w:r>
        <w:t>В соответствии с планом работы Контрольно-счетной комиссии Харовского муниципальн</w:t>
      </w:r>
      <w:r>
        <w:t xml:space="preserve">ого округа на 20__год проведено экспертно-аналитическое мероприятие «____________________________________________________________________________»,  </w:t>
      </w:r>
      <w:r>
        <w:tab/>
        <w:t xml:space="preserve">                                            (наименование мероприятия)</w:t>
      </w:r>
    </w:p>
    <w:p w:rsidR="00000000" w:rsidRDefault="00C617BE">
      <w:pPr>
        <w:pStyle w:val="aff1"/>
        <w:spacing w:after="283"/>
        <w:jc w:val="both"/>
      </w:pPr>
      <w:r>
        <w:t xml:space="preserve">по результатам которого составлено </w:t>
      </w:r>
      <w:r>
        <w:t xml:space="preserve">заключение о результатах вышеуказанного экспертно-аналитического мероприятия. </w:t>
      </w:r>
    </w:p>
    <w:p w:rsidR="00000000" w:rsidRDefault="00C617BE">
      <w:pPr>
        <w:pStyle w:val="aff1"/>
        <w:spacing w:after="283"/>
      </w:pPr>
      <w:r>
        <w:t>В ходе проведения мероприятия установлено следующее</w:t>
      </w:r>
    </w:p>
    <w:p w:rsidR="00000000" w:rsidRDefault="00C617BE">
      <w:pPr>
        <w:pStyle w:val="aff1"/>
        <w:spacing w:after="283"/>
        <w:jc w:val="both"/>
      </w:pPr>
      <w:r>
        <w:t>_______________________________________________________________________________ (излагаются результаты мероприятия, касающиес</w:t>
      </w:r>
      <w:r>
        <w:t>я компетенции и</w:t>
      </w:r>
      <w:r>
        <w:br/>
        <w:t>представляющие интерес для адресата письма)</w:t>
      </w:r>
    </w:p>
    <w:p w:rsidR="00000000" w:rsidRDefault="00C617BE">
      <w:pPr>
        <w:pStyle w:val="aff1"/>
        <w:spacing w:after="283"/>
      </w:pPr>
      <w:r>
        <w:t>На основании вышеизложенного, предлагается______________________________________.</w:t>
      </w:r>
    </w:p>
    <w:p w:rsidR="00000000" w:rsidRDefault="00C617BE">
      <w:pPr>
        <w:pStyle w:val="aff1"/>
        <w:spacing w:after="283"/>
      </w:pPr>
      <w:r>
        <w:t>О результатах рассмотрения письма необходимо проинформировать Контрольно-счетную комиссию Харовского муниципальног</w:t>
      </w:r>
      <w:r>
        <w:t>о округа.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8022"/>
      </w:tblGrid>
      <w:tr w:rsidR="00000000">
        <w:tc>
          <w:tcPr>
            <w:tcW w:w="1474" w:type="dxa"/>
            <w:shd w:val="clear" w:color="auto" w:fill="auto"/>
            <w:vAlign w:val="center"/>
          </w:tcPr>
          <w:p w:rsidR="00000000" w:rsidRDefault="00C617BE">
            <w:pPr>
              <w:pStyle w:val="aff1"/>
              <w:spacing w:after="283"/>
            </w:pPr>
            <w:r>
              <w:t>Приложение:</w:t>
            </w:r>
          </w:p>
        </w:tc>
        <w:tc>
          <w:tcPr>
            <w:tcW w:w="8022" w:type="dxa"/>
            <w:shd w:val="clear" w:color="auto" w:fill="auto"/>
            <w:vAlign w:val="center"/>
          </w:tcPr>
          <w:p w:rsidR="00000000" w:rsidRDefault="00C617BE">
            <w:pPr>
              <w:pStyle w:val="aff1"/>
              <w:spacing w:after="283"/>
              <w:jc w:val="both"/>
            </w:pPr>
            <w:r>
              <w:t xml:space="preserve">заключение о результатах экспертно-аналитического мероприятия </w:t>
            </w:r>
            <w:r>
              <w:rPr>
                <w:i/>
              </w:rPr>
              <w:t>(при необходимости)</w:t>
            </w:r>
            <w:r>
              <w:t xml:space="preserve"> на ___ л. в 1 экз.</w:t>
            </w:r>
          </w:p>
        </w:tc>
      </w:tr>
    </w:tbl>
    <w:p w:rsidR="00000000" w:rsidRDefault="00C617BE">
      <w:pPr>
        <w:pStyle w:val="aff1"/>
        <w:spacing w:after="283" w:line="100" w:lineRule="atLeast"/>
        <w:ind w:firstLine="709"/>
        <w:jc w:val="both"/>
        <w:rPr>
          <w:b/>
          <w:color w:val="000000"/>
        </w:rPr>
      </w:pPr>
    </w:p>
    <w:p w:rsidR="00000000" w:rsidRDefault="00C617BE">
      <w:pPr>
        <w:pStyle w:val="aff1"/>
        <w:spacing w:after="283" w:line="100" w:lineRule="atLeast"/>
      </w:pPr>
      <w:r>
        <w:rPr>
          <w:color w:val="000000"/>
          <w:szCs w:val="28"/>
        </w:rPr>
        <w:t xml:space="preserve">Председатель </w:t>
      </w:r>
      <w:r>
        <w:rPr>
          <w:color w:val="000000"/>
          <w:szCs w:val="28"/>
        </w:rPr>
        <w:br/>
        <w:t xml:space="preserve">Контрольно-счетной комиссии </w:t>
      </w:r>
      <w:r>
        <w:rPr>
          <w:color w:val="000000"/>
          <w:szCs w:val="28"/>
        </w:rPr>
        <w:br/>
        <w:t>Харовского муниципального округа                _________________________________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(подпись) (инициалы, фамилия)</w:t>
      </w:r>
      <w:r>
        <w:rPr>
          <w:color w:val="000000"/>
          <w:szCs w:val="28"/>
        </w:rPr>
        <w:br/>
      </w:r>
    </w:p>
    <w:sectPr w:rsidR="00000000">
      <w:footerReference w:type="default" r:id="rId12"/>
      <w:footerReference w:type="first" r:id="rId13"/>
      <w:pgSz w:w="11906" w:h="16838"/>
      <w:pgMar w:top="709" w:right="907" w:bottom="1134" w:left="1474" w:header="720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17BE">
      <w:r>
        <w:separator/>
      </w:r>
    </w:p>
  </w:endnote>
  <w:endnote w:type="continuationSeparator" w:id="0">
    <w:p w:rsidR="00000000" w:rsidRDefault="00C6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617BE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617B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17BE">
      <w:r>
        <w:separator/>
      </w:r>
    </w:p>
  </w:footnote>
  <w:footnote w:type="continuationSeparator" w:id="0">
    <w:p w:rsidR="00000000" w:rsidRDefault="00C61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BE"/>
    <w:rsid w:val="00C6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color w:val="000000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St33z0">
    <w:name w:val="WW8NumSt33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a6">
    <w:name w:val="Гипертекстовая ссылка"/>
    <w:rPr>
      <w:b/>
      <w:bCs/>
      <w:color w:val="008000"/>
      <w:sz w:val="20"/>
      <w:szCs w:val="20"/>
      <w:u w:val="single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азвание Знак"/>
    <w:rPr>
      <w:b/>
      <w:bCs/>
      <w:sz w:val="24"/>
      <w:szCs w:val="24"/>
    </w:rPr>
  </w:style>
  <w:style w:type="character" w:customStyle="1" w:styleId="a9">
    <w:name w:val="Нижний колонтитул Знак"/>
    <w:rPr>
      <w:sz w:val="24"/>
      <w:szCs w:val="24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pPr>
      <w:jc w:val="center"/>
    </w:pPr>
    <w:rPr>
      <w:sz w:val="28"/>
      <w:szCs w:val="20"/>
    </w:rPr>
  </w:style>
  <w:style w:type="paragraph" w:styleId="ac">
    <w:name w:val="List"/>
    <w:basedOn w:val="ab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sz w:val="28"/>
      <w:szCs w:val="20"/>
    </w:rPr>
  </w:style>
  <w:style w:type="paragraph" w:customStyle="1" w:styleId="14">
    <w:name w:val="Название объекта1"/>
    <w:basedOn w:val="a"/>
    <w:pPr>
      <w:jc w:val="center"/>
    </w:pPr>
    <w:rPr>
      <w:b/>
    </w:rPr>
  </w:style>
  <w:style w:type="paragraph" w:styleId="ad">
    <w:name w:val="Body Text Indent"/>
    <w:basedOn w:val="a"/>
    <w:pPr>
      <w:ind w:firstLine="540"/>
    </w:pPr>
    <w:rPr>
      <w:rFonts w:ascii="Arial" w:hAnsi="Arial" w:cs="Arial"/>
      <w:color w:val="000000"/>
      <w:sz w:val="22"/>
      <w:szCs w:val="22"/>
    </w:rPr>
  </w:style>
  <w:style w:type="paragraph" w:customStyle="1" w:styleId="210">
    <w:name w:val="Основной текст с отступом 21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15">
    <w:name w:val="Стиль1"/>
    <w:basedOn w:val="ad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e">
    <w:name w:val="Стиль Регламент"/>
    <w:basedOn w:val="a"/>
    <w:pPr>
      <w:spacing w:line="360" w:lineRule="atLeast"/>
      <w:ind w:firstLine="720"/>
      <w:jc w:val="both"/>
    </w:pPr>
    <w:rPr>
      <w:rFonts w:ascii="Arial" w:hAnsi="Arial" w:cs="Arial"/>
      <w:szCs w:val="20"/>
    </w:rPr>
  </w:style>
  <w:style w:type="paragraph" w:styleId="af">
    <w:name w:val="footnote text"/>
    <w:basedOn w:val="a"/>
    <w:rPr>
      <w:sz w:val="20"/>
      <w:szCs w:val="20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2">
    <w:name w:val="Title"/>
    <w:basedOn w:val="a"/>
    <w:next w:val="af3"/>
    <w:qFormat/>
    <w:pPr>
      <w:jc w:val="center"/>
    </w:pPr>
    <w:rPr>
      <w:b/>
      <w:bCs/>
      <w:lang w:val="x-none"/>
    </w:rPr>
  </w:style>
  <w:style w:type="paragraph" w:styleId="af3">
    <w:name w:val="Subtitle"/>
    <w:basedOn w:val="a"/>
    <w:next w:val="ab"/>
    <w:qFormat/>
    <w:pPr>
      <w:jc w:val="center"/>
    </w:pPr>
    <w:rPr>
      <w:sz w:val="28"/>
    </w:rPr>
  </w:style>
  <w:style w:type="paragraph" w:customStyle="1" w:styleId="af4">
    <w:name w:val="ДСП"/>
    <w:basedOn w:val="a"/>
    <w:pPr>
      <w:overflowPunct w:val="0"/>
      <w:autoSpaceDE w:val="0"/>
      <w:jc w:val="center"/>
      <w:textAlignment w:val="baseline"/>
    </w:pPr>
    <w:rPr>
      <w:i/>
      <w:szCs w:val="28"/>
    </w:rPr>
  </w:style>
  <w:style w:type="paragraph" w:customStyle="1" w:styleId="16">
    <w:name w:val="Цитата1"/>
    <w:basedOn w:val="a"/>
    <w:pPr>
      <w:widowControl w:val="0"/>
      <w:spacing w:line="360" w:lineRule="exact"/>
      <w:ind w:left="500" w:right="560"/>
      <w:jc w:val="center"/>
    </w:pPr>
    <w:rPr>
      <w:b/>
      <w:sz w:val="28"/>
      <w:szCs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styleId="af6">
    <w:name w:val="Normal (Web)"/>
    <w:basedOn w:val="a"/>
    <w:pPr>
      <w:spacing w:before="280" w:after="280"/>
    </w:p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7"/>
    <w:next w:val="17"/>
    <w:rPr>
      <w:b/>
      <w:bCs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">
    <w:name w:val="Normal"/>
    <w:pPr>
      <w:widowControl w:val="0"/>
      <w:suppressAutoHyphens/>
    </w:pPr>
    <w:rPr>
      <w:lang w:eastAsia="ar-SA"/>
    </w:rPr>
  </w:style>
  <w:style w:type="paragraph" w:customStyle="1" w:styleId="BodyText21">
    <w:name w:val="Body Text 21"/>
    <w:basedOn w:val="a"/>
    <w:pPr>
      <w:widowControl w:val="0"/>
      <w:autoSpaceDE w:val="0"/>
      <w:ind w:firstLine="720"/>
      <w:jc w:val="both"/>
    </w:pPr>
    <w:rPr>
      <w:sz w:val="28"/>
      <w:szCs w:val="20"/>
    </w:rPr>
  </w:style>
  <w:style w:type="paragraph" w:customStyle="1" w:styleId="af9">
    <w:name w:val="подпись"/>
    <w:basedOn w:val="a"/>
    <w:pPr>
      <w:overflowPunct w:val="0"/>
      <w:autoSpaceDE w:val="0"/>
      <w:jc w:val="right"/>
      <w:textAlignment w:val="baseline"/>
    </w:pPr>
    <w:rPr>
      <w:sz w:val="28"/>
      <w:szCs w:val="28"/>
    </w:rPr>
  </w:style>
  <w:style w:type="paragraph" w:customStyle="1" w:styleId="18">
    <w:name w:val="Должность1"/>
    <w:basedOn w:val="a"/>
    <w:pPr>
      <w:overflowPunct w:val="0"/>
      <w:autoSpaceDE w:val="0"/>
      <w:textAlignment w:val="baseline"/>
    </w:pPr>
    <w:rPr>
      <w:sz w:val="28"/>
      <w:szCs w:val="28"/>
    </w:rPr>
  </w:style>
  <w:style w:type="paragraph" w:customStyle="1" w:styleId="afa">
    <w:name w:val="На номер"/>
    <w:basedOn w:val="a"/>
    <w:pPr>
      <w:overflowPunct w:val="0"/>
      <w:autoSpaceDE w:val="0"/>
      <w:textAlignment w:val="baseline"/>
    </w:pPr>
    <w:rPr>
      <w:lang w:val="en-US"/>
    </w:rPr>
  </w:style>
  <w:style w:type="paragraph" w:customStyle="1" w:styleId="afb">
    <w:name w:val="адрес"/>
    <w:basedOn w:val="a"/>
    <w:pPr>
      <w:overflowPunct w:val="0"/>
      <w:autoSpaceDE w:val="0"/>
      <w:jc w:val="center"/>
      <w:textAlignment w:val="baseline"/>
    </w:pPr>
    <w:rPr>
      <w:sz w:val="28"/>
      <w:szCs w:val="28"/>
    </w:rPr>
  </w:style>
  <w:style w:type="paragraph" w:customStyle="1" w:styleId="afc">
    <w:name w:val="уважаемый"/>
    <w:basedOn w:val="a"/>
    <w:pPr>
      <w:overflowPunct w:val="0"/>
      <w:autoSpaceDE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afd">
    <w:name w:val="исполнитель"/>
    <w:basedOn w:val="a"/>
    <w:pPr>
      <w:overflowPunct w:val="0"/>
      <w:autoSpaceDE w:val="0"/>
      <w:spacing w:line="360" w:lineRule="auto"/>
      <w:ind w:firstLine="709"/>
      <w:jc w:val="both"/>
      <w:textAlignment w:val="baseline"/>
    </w:pPr>
  </w:style>
  <w:style w:type="paragraph" w:customStyle="1" w:styleId="afe">
    <w:name w:val="Должность"/>
    <w:basedOn w:val="a"/>
    <w:pPr>
      <w:overflowPunct w:val="0"/>
      <w:autoSpaceDE w:val="0"/>
      <w:jc w:val="center"/>
      <w:textAlignment w:val="baseline"/>
    </w:pPr>
    <w:rPr>
      <w:sz w:val="28"/>
      <w:szCs w:val="28"/>
    </w:rPr>
  </w:style>
  <w:style w:type="paragraph" w:customStyle="1" w:styleId="aff">
    <w:name w:val="отметка ЭЦП"/>
    <w:basedOn w:val="a"/>
    <w:pPr>
      <w:overflowPunct w:val="0"/>
      <w:autoSpaceDE w:val="0"/>
      <w:jc w:val="center"/>
      <w:textAlignment w:val="baseline"/>
    </w:pPr>
    <w:rPr>
      <w:i/>
    </w:rPr>
  </w:style>
  <w:style w:type="paragraph" w:customStyle="1" w:styleId="aff0">
    <w:name w:val="Комментарий"/>
    <w:basedOn w:val="a"/>
    <w:next w:val="a"/>
    <w:pPr>
      <w:autoSpaceDE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color w:val="000000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St33z0">
    <w:name w:val="WW8NumSt33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a6">
    <w:name w:val="Гипертекстовая ссылка"/>
    <w:rPr>
      <w:b/>
      <w:bCs/>
      <w:color w:val="008000"/>
      <w:sz w:val="20"/>
      <w:szCs w:val="20"/>
      <w:u w:val="single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азвание Знак"/>
    <w:rPr>
      <w:b/>
      <w:bCs/>
      <w:sz w:val="24"/>
      <w:szCs w:val="24"/>
    </w:rPr>
  </w:style>
  <w:style w:type="character" w:customStyle="1" w:styleId="a9">
    <w:name w:val="Нижний колонтитул Знак"/>
    <w:rPr>
      <w:sz w:val="24"/>
      <w:szCs w:val="24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pPr>
      <w:jc w:val="center"/>
    </w:pPr>
    <w:rPr>
      <w:sz w:val="28"/>
      <w:szCs w:val="20"/>
    </w:rPr>
  </w:style>
  <w:style w:type="paragraph" w:styleId="ac">
    <w:name w:val="List"/>
    <w:basedOn w:val="ab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sz w:val="28"/>
      <w:szCs w:val="20"/>
    </w:rPr>
  </w:style>
  <w:style w:type="paragraph" w:customStyle="1" w:styleId="14">
    <w:name w:val="Название объекта1"/>
    <w:basedOn w:val="a"/>
    <w:pPr>
      <w:jc w:val="center"/>
    </w:pPr>
    <w:rPr>
      <w:b/>
    </w:rPr>
  </w:style>
  <w:style w:type="paragraph" w:styleId="ad">
    <w:name w:val="Body Text Indent"/>
    <w:basedOn w:val="a"/>
    <w:pPr>
      <w:ind w:firstLine="540"/>
    </w:pPr>
    <w:rPr>
      <w:rFonts w:ascii="Arial" w:hAnsi="Arial" w:cs="Arial"/>
      <w:color w:val="000000"/>
      <w:sz w:val="22"/>
      <w:szCs w:val="22"/>
    </w:rPr>
  </w:style>
  <w:style w:type="paragraph" w:customStyle="1" w:styleId="210">
    <w:name w:val="Основной текст с отступом 21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15">
    <w:name w:val="Стиль1"/>
    <w:basedOn w:val="ad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e">
    <w:name w:val="Стиль Регламент"/>
    <w:basedOn w:val="a"/>
    <w:pPr>
      <w:spacing w:line="360" w:lineRule="atLeast"/>
      <w:ind w:firstLine="720"/>
      <w:jc w:val="both"/>
    </w:pPr>
    <w:rPr>
      <w:rFonts w:ascii="Arial" w:hAnsi="Arial" w:cs="Arial"/>
      <w:szCs w:val="20"/>
    </w:rPr>
  </w:style>
  <w:style w:type="paragraph" w:styleId="af">
    <w:name w:val="footnote text"/>
    <w:basedOn w:val="a"/>
    <w:rPr>
      <w:sz w:val="20"/>
      <w:szCs w:val="20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2">
    <w:name w:val="Title"/>
    <w:basedOn w:val="a"/>
    <w:next w:val="af3"/>
    <w:qFormat/>
    <w:pPr>
      <w:jc w:val="center"/>
    </w:pPr>
    <w:rPr>
      <w:b/>
      <w:bCs/>
      <w:lang w:val="x-none"/>
    </w:rPr>
  </w:style>
  <w:style w:type="paragraph" w:styleId="af3">
    <w:name w:val="Subtitle"/>
    <w:basedOn w:val="a"/>
    <w:next w:val="ab"/>
    <w:qFormat/>
    <w:pPr>
      <w:jc w:val="center"/>
    </w:pPr>
    <w:rPr>
      <w:sz w:val="28"/>
    </w:rPr>
  </w:style>
  <w:style w:type="paragraph" w:customStyle="1" w:styleId="af4">
    <w:name w:val="ДСП"/>
    <w:basedOn w:val="a"/>
    <w:pPr>
      <w:overflowPunct w:val="0"/>
      <w:autoSpaceDE w:val="0"/>
      <w:jc w:val="center"/>
      <w:textAlignment w:val="baseline"/>
    </w:pPr>
    <w:rPr>
      <w:i/>
      <w:szCs w:val="28"/>
    </w:rPr>
  </w:style>
  <w:style w:type="paragraph" w:customStyle="1" w:styleId="16">
    <w:name w:val="Цитата1"/>
    <w:basedOn w:val="a"/>
    <w:pPr>
      <w:widowControl w:val="0"/>
      <w:spacing w:line="360" w:lineRule="exact"/>
      <w:ind w:left="500" w:right="560"/>
      <w:jc w:val="center"/>
    </w:pPr>
    <w:rPr>
      <w:b/>
      <w:sz w:val="28"/>
      <w:szCs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styleId="af6">
    <w:name w:val="Normal (Web)"/>
    <w:basedOn w:val="a"/>
    <w:pPr>
      <w:spacing w:before="280" w:after="280"/>
    </w:p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7"/>
    <w:next w:val="17"/>
    <w:rPr>
      <w:b/>
      <w:bCs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">
    <w:name w:val="Normal"/>
    <w:pPr>
      <w:widowControl w:val="0"/>
      <w:suppressAutoHyphens/>
    </w:pPr>
    <w:rPr>
      <w:lang w:eastAsia="ar-SA"/>
    </w:rPr>
  </w:style>
  <w:style w:type="paragraph" w:customStyle="1" w:styleId="BodyText21">
    <w:name w:val="Body Text 21"/>
    <w:basedOn w:val="a"/>
    <w:pPr>
      <w:widowControl w:val="0"/>
      <w:autoSpaceDE w:val="0"/>
      <w:ind w:firstLine="720"/>
      <w:jc w:val="both"/>
    </w:pPr>
    <w:rPr>
      <w:sz w:val="28"/>
      <w:szCs w:val="20"/>
    </w:rPr>
  </w:style>
  <w:style w:type="paragraph" w:customStyle="1" w:styleId="af9">
    <w:name w:val="подпись"/>
    <w:basedOn w:val="a"/>
    <w:pPr>
      <w:overflowPunct w:val="0"/>
      <w:autoSpaceDE w:val="0"/>
      <w:jc w:val="right"/>
      <w:textAlignment w:val="baseline"/>
    </w:pPr>
    <w:rPr>
      <w:sz w:val="28"/>
      <w:szCs w:val="28"/>
    </w:rPr>
  </w:style>
  <w:style w:type="paragraph" w:customStyle="1" w:styleId="18">
    <w:name w:val="Должность1"/>
    <w:basedOn w:val="a"/>
    <w:pPr>
      <w:overflowPunct w:val="0"/>
      <w:autoSpaceDE w:val="0"/>
      <w:textAlignment w:val="baseline"/>
    </w:pPr>
    <w:rPr>
      <w:sz w:val="28"/>
      <w:szCs w:val="28"/>
    </w:rPr>
  </w:style>
  <w:style w:type="paragraph" w:customStyle="1" w:styleId="afa">
    <w:name w:val="На номер"/>
    <w:basedOn w:val="a"/>
    <w:pPr>
      <w:overflowPunct w:val="0"/>
      <w:autoSpaceDE w:val="0"/>
      <w:textAlignment w:val="baseline"/>
    </w:pPr>
    <w:rPr>
      <w:lang w:val="en-US"/>
    </w:rPr>
  </w:style>
  <w:style w:type="paragraph" w:customStyle="1" w:styleId="afb">
    <w:name w:val="адрес"/>
    <w:basedOn w:val="a"/>
    <w:pPr>
      <w:overflowPunct w:val="0"/>
      <w:autoSpaceDE w:val="0"/>
      <w:jc w:val="center"/>
      <w:textAlignment w:val="baseline"/>
    </w:pPr>
    <w:rPr>
      <w:sz w:val="28"/>
      <w:szCs w:val="28"/>
    </w:rPr>
  </w:style>
  <w:style w:type="paragraph" w:customStyle="1" w:styleId="afc">
    <w:name w:val="уважаемый"/>
    <w:basedOn w:val="a"/>
    <w:pPr>
      <w:overflowPunct w:val="0"/>
      <w:autoSpaceDE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afd">
    <w:name w:val="исполнитель"/>
    <w:basedOn w:val="a"/>
    <w:pPr>
      <w:overflowPunct w:val="0"/>
      <w:autoSpaceDE w:val="0"/>
      <w:spacing w:line="360" w:lineRule="auto"/>
      <w:ind w:firstLine="709"/>
      <w:jc w:val="both"/>
      <w:textAlignment w:val="baseline"/>
    </w:pPr>
  </w:style>
  <w:style w:type="paragraph" w:customStyle="1" w:styleId="afe">
    <w:name w:val="Должность"/>
    <w:basedOn w:val="a"/>
    <w:pPr>
      <w:overflowPunct w:val="0"/>
      <w:autoSpaceDE w:val="0"/>
      <w:jc w:val="center"/>
      <w:textAlignment w:val="baseline"/>
    </w:pPr>
    <w:rPr>
      <w:sz w:val="28"/>
      <w:szCs w:val="28"/>
    </w:rPr>
  </w:style>
  <w:style w:type="paragraph" w:customStyle="1" w:styleId="aff">
    <w:name w:val="отметка ЭЦП"/>
    <w:basedOn w:val="a"/>
    <w:pPr>
      <w:overflowPunct w:val="0"/>
      <w:autoSpaceDE w:val="0"/>
      <w:jc w:val="center"/>
      <w:textAlignment w:val="baseline"/>
    </w:pPr>
    <w:rPr>
      <w:i/>
    </w:rPr>
  </w:style>
  <w:style w:type="paragraph" w:customStyle="1" w:styleId="aff0">
    <w:name w:val="Комментарий"/>
    <w:basedOn w:val="a"/>
    <w:next w:val="a"/>
    <w:pPr>
      <w:autoSpaceDE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4432.0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spvo.ru/docs/standard/eam/prilozhenie-3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spvo.ru/docs/standard/eam/prilozhenie-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vo.ru/docs/standard/eam/prilozhenie-1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2</vt:lpstr>
    </vt:vector>
  </TitlesOfParts>
  <Company>SPecialiST RePack</Company>
  <LinksUpToDate>false</LinksUpToDate>
  <CharactersWithSpaces>19195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</dc:title>
  <dc:subject/>
  <dc:creator>1</dc:creator>
  <cp:keywords/>
  <cp:lastModifiedBy>Админ</cp:lastModifiedBy>
  <cp:revision>2</cp:revision>
  <cp:lastPrinted>2023-02-09T11:17:00Z</cp:lastPrinted>
  <dcterms:created xsi:type="dcterms:W3CDTF">2023-05-19T07:00:00Z</dcterms:created>
  <dcterms:modified xsi:type="dcterms:W3CDTF">2023-05-19T07:00:00Z</dcterms:modified>
</cp:coreProperties>
</file>