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8C02E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8C02EC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8C02EC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8C02EC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8C02EC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8C02E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8C02EC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2020 г.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01.01.2020</w:t>
                  </w:r>
                </w:p>
              </w:tc>
            </w:tr>
            <w:tr w:rsidR="008C02E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8C02EC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ГРБС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02283278</w:t>
                  </w:r>
                </w:p>
              </w:tc>
            </w:tr>
            <w:tr w:rsidR="008C02E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  <w:jc w:val="center"/>
                  </w:pPr>
                </w:p>
              </w:tc>
            </w:tr>
            <w:tr w:rsidR="008C02EC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  <w:jc w:val="center"/>
                  </w:pPr>
                </w:p>
              </w:tc>
            </w:tr>
            <w:tr w:rsidR="008C02EC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Финансовое управление администрации Харовского </w:t>
                  </w:r>
                  <w:proofErr w:type="gramStart"/>
                  <w:r>
                    <w:rPr>
                      <w:color w:val="000000"/>
                      <w:u w:val="single"/>
                    </w:rPr>
                    <w:t>муниципального</w:t>
                  </w:r>
                  <w:proofErr w:type="gramEnd"/>
                  <w:r>
                    <w:rPr>
                      <w:color w:val="000000"/>
                      <w:u w:val="single"/>
                    </w:rPr>
                    <w:t xml:space="preserve">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097</w:t>
                  </w:r>
                </w:p>
              </w:tc>
            </w:tr>
            <w:tr w:rsidR="008C02EC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Харовского МР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  <w:jc w:val="center"/>
                  </w:pPr>
                </w:p>
              </w:tc>
            </w:tr>
            <w:tr w:rsidR="008C02EC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8C02EC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19652000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8C02E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spacing w:line="1" w:lineRule="auto"/>
                    <w:jc w:val="center"/>
                  </w:pPr>
                </w:p>
              </w:tc>
            </w:tr>
            <w:tr w:rsidR="008C02EC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8C02EC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8C02EC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8C02EC" w:rsidRDefault="001058A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8C02EC" w:rsidRDefault="008C02EC">
            <w:pPr>
              <w:spacing w:line="1" w:lineRule="auto"/>
            </w:pPr>
          </w:p>
        </w:tc>
      </w:tr>
    </w:tbl>
    <w:p w:rsidR="008C02EC" w:rsidRDefault="008C02EC">
      <w:pPr>
        <w:rPr>
          <w:vanish/>
        </w:rPr>
      </w:pPr>
      <w:bookmarkStart w:id="1" w:name="__bookmark_3"/>
      <w:bookmarkEnd w:id="1"/>
    </w:p>
    <w:tbl>
      <w:tblPr>
        <w:tblOverlap w:val="never"/>
        <w:tblW w:w="9662" w:type="dxa"/>
        <w:tblLayout w:type="fixed"/>
        <w:tblLook w:val="01E0"/>
      </w:tblPr>
      <w:tblGrid>
        <w:gridCol w:w="9662"/>
      </w:tblGrid>
      <w:tr w:rsidR="008C02EC" w:rsidTr="00E55E1C">
        <w:trPr>
          <w:tblHeader/>
        </w:trPr>
        <w:tc>
          <w:tcPr>
            <w:tcW w:w="96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C02EC" w:rsidTr="00E55E1C">
        <w:tc>
          <w:tcPr>
            <w:tcW w:w="9662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C02EC" w:rsidRDefault="001058A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8C02EC" w:rsidTr="00E55E1C">
        <w:tc>
          <w:tcPr>
            <w:tcW w:w="9662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 w:rsidTr="00E55E1C">
        <w:tc>
          <w:tcPr>
            <w:tcW w:w="9662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9498" w:type="dxa"/>
              <w:tblLayout w:type="fixed"/>
              <w:tblLook w:val="01E0"/>
            </w:tblPr>
            <w:tblGrid>
              <w:gridCol w:w="9498"/>
            </w:tblGrid>
            <w:tr w:rsidR="00E55E1C" w:rsidTr="00E55E1C">
              <w:tc>
                <w:tcPr>
                  <w:tcW w:w="9498" w:type="dxa"/>
                  <w:tcBorders>
                    <w:top w:val="single" w:sz="6" w:space="0" w:color="FFFFFF"/>
                    <w:left w:val="single" w:sz="18" w:space="0" w:color="FFFFFF"/>
                    <w:bottom w:val="single" w:sz="18" w:space="0" w:color="FFFFFF"/>
                    <w:right w:val="single" w:sz="18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55E1C" w:rsidRDefault="00E55E1C" w:rsidP="004E025A">
                  <w:pPr>
                    <w:pStyle w:val="1"/>
                    <w:ind w:firstLine="90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Раздел 1 «</w:t>
                  </w:r>
                  <w:r w:rsidRPr="00D03D2B">
                    <w:rPr>
                      <w:sz w:val="28"/>
                      <w:szCs w:val="28"/>
                    </w:rPr>
                    <w:t>Организационная структура</w:t>
                  </w:r>
                  <w:r>
                    <w:rPr>
                      <w:sz w:val="28"/>
                      <w:szCs w:val="28"/>
                    </w:rPr>
                    <w:t xml:space="preserve"> субъекта бюджетной отчетности»</w:t>
                  </w:r>
                </w:p>
                <w:p w:rsidR="00E55E1C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B75407">
                    <w:rPr>
                      <w:sz w:val="28"/>
                      <w:szCs w:val="28"/>
                    </w:rPr>
                    <w:t xml:space="preserve">Полное наименование органа </w:t>
                  </w:r>
                  <w:r>
                    <w:rPr>
                      <w:sz w:val="28"/>
                      <w:szCs w:val="28"/>
                    </w:rPr>
                    <w:t>администрации</w:t>
                  </w:r>
                  <w:r w:rsidRPr="00B75407">
                    <w:rPr>
                      <w:sz w:val="28"/>
                      <w:szCs w:val="28"/>
                    </w:rPr>
                    <w:t xml:space="preserve"> - Финансовое управление </w:t>
                  </w:r>
                  <w:r>
                    <w:rPr>
                      <w:sz w:val="28"/>
                      <w:szCs w:val="28"/>
                    </w:rPr>
                    <w:t xml:space="preserve">администрации </w:t>
                  </w:r>
                  <w:r w:rsidRPr="00B75407">
                    <w:rPr>
                      <w:sz w:val="28"/>
                      <w:szCs w:val="28"/>
                    </w:rPr>
                    <w:t>Харовского муниципального района.</w:t>
                  </w:r>
                </w:p>
                <w:p w:rsidR="00E55E1C" w:rsidRPr="00B75407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Организационно-правовая форма: муниципальное казенное учреждение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>Юридический</w:t>
                  </w:r>
                  <w:r>
                    <w:rPr>
                      <w:sz w:val="28"/>
                      <w:szCs w:val="28"/>
                    </w:rPr>
                    <w:t xml:space="preserve"> почтовый адрес и</w:t>
                  </w:r>
                  <w:r w:rsidRPr="0053034C">
                    <w:rPr>
                      <w:sz w:val="28"/>
                      <w:szCs w:val="28"/>
                    </w:rPr>
                    <w:t xml:space="preserve"> адрес</w:t>
                  </w:r>
                  <w:r>
                    <w:rPr>
                      <w:sz w:val="28"/>
                      <w:szCs w:val="28"/>
                    </w:rPr>
                    <w:t xml:space="preserve"> местонахождения</w:t>
                  </w:r>
                  <w:r w:rsidRPr="0053034C">
                    <w:rPr>
                      <w:sz w:val="28"/>
                      <w:szCs w:val="28"/>
                    </w:rPr>
                    <w:t>: г.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034C">
                    <w:rPr>
                      <w:sz w:val="28"/>
                      <w:szCs w:val="28"/>
                    </w:rPr>
                    <w:t>Харовск, пл.</w:t>
                  </w:r>
                  <w:r>
                    <w:rPr>
                      <w:sz w:val="28"/>
                      <w:szCs w:val="28"/>
                    </w:rPr>
                    <w:t xml:space="preserve"> Октябрьская</w:t>
                  </w:r>
                  <w:proofErr w:type="gramStart"/>
                  <w:r>
                    <w:rPr>
                      <w:sz w:val="28"/>
                      <w:szCs w:val="28"/>
                    </w:rPr>
                    <w:t>,</w:t>
                  </w:r>
                  <w:r w:rsidRPr="0053034C">
                    <w:rPr>
                      <w:sz w:val="28"/>
                      <w:szCs w:val="28"/>
                    </w:rPr>
                    <w:t>д</w:t>
                  </w:r>
                  <w:proofErr w:type="gramEnd"/>
                  <w:r w:rsidRPr="0053034C">
                    <w:rPr>
                      <w:sz w:val="28"/>
                      <w:szCs w:val="28"/>
                    </w:rPr>
                    <w:t xml:space="preserve">.3.                                                                                                                            Финансовое управление </w:t>
                  </w:r>
                  <w:r>
                    <w:rPr>
                      <w:sz w:val="28"/>
                      <w:szCs w:val="28"/>
                    </w:rPr>
                    <w:t xml:space="preserve">администрации </w:t>
                  </w:r>
                  <w:r w:rsidRPr="0053034C">
                    <w:rPr>
                      <w:sz w:val="28"/>
                      <w:szCs w:val="28"/>
                    </w:rPr>
                    <w:t>Харовского муниципального района Вологодской области зарегистрировано  как юридическое лицо Межрайонной ИФНС России №7 по Вологодской области  04.04.2001г. ИН</w:t>
                  </w:r>
                  <w:r>
                    <w:rPr>
                      <w:sz w:val="28"/>
                      <w:szCs w:val="28"/>
                    </w:rPr>
                    <w:t xml:space="preserve">Н 3521001400 КПП 352101001. 14.01.2019 года внесены изменения в сведения о юридическом лице: полное наименование органа администрации Харовского муниципального района - Финансовое управление </w:t>
                  </w:r>
                  <w:r w:rsidRPr="0053034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администрации Харовского муниципального района.</w:t>
                  </w:r>
                  <w:r w:rsidRPr="0053034C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Подведомственных учреждений не имеет.</w:t>
                  </w:r>
                  <w:r w:rsidRPr="0053034C">
                    <w:rPr>
                      <w:sz w:val="28"/>
                      <w:szCs w:val="28"/>
                    </w:rPr>
                    <w:t xml:space="preserve">                           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Основной вид деятельности: деятельность органов местного самоуправления </w:t>
                  </w:r>
                  <w:r>
                    <w:rPr>
                      <w:sz w:val="28"/>
                      <w:szCs w:val="28"/>
                    </w:rPr>
                    <w:t>по управлению вопросами общего характера.</w:t>
                  </w:r>
                  <w:r w:rsidRPr="0053034C">
                    <w:rPr>
                      <w:sz w:val="28"/>
                      <w:szCs w:val="28"/>
                    </w:rPr>
                    <w:t xml:space="preserve"> </w:t>
                  </w:r>
                </w:p>
                <w:p w:rsidR="00E55E1C" w:rsidRPr="00B75407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B75407">
                    <w:rPr>
                      <w:sz w:val="28"/>
                      <w:szCs w:val="28"/>
                    </w:rPr>
                    <w:t xml:space="preserve">Финансовое управление </w:t>
                  </w:r>
                  <w:r>
                    <w:rPr>
                      <w:sz w:val="28"/>
                      <w:szCs w:val="28"/>
                    </w:rPr>
                    <w:t xml:space="preserve">администрации </w:t>
                  </w:r>
                  <w:r w:rsidRPr="00B75407">
                    <w:rPr>
                      <w:sz w:val="28"/>
                      <w:szCs w:val="28"/>
                    </w:rPr>
                    <w:t xml:space="preserve">Харовского муниципального района </w:t>
                  </w:r>
                  <w:r>
                    <w:rPr>
                      <w:sz w:val="28"/>
                      <w:szCs w:val="28"/>
                    </w:rPr>
                    <w:t>входит в структуру администрации Харовского муниципального района,</w:t>
                  </w:r>
                  <w:r w:rsidRPr="00B75407">
                    <w:rPr>
                      <w:sz w:val="28"/>
                      <w:szCs w:val="28"/>
                    </w:rPr>
                    <w:t xml:space="preserve"> является постоянно действующим органом </w:t>
                  </w:r>
                  <w:r>
                    <w:rPr>
                      <w:sz w:val="28"/>
                      <w:szCs w:val="28"/>
                    </w:rPr>
                    <w:t>администрации</w:t>
                  </w:r>
                  <w:r w:rsidRPr="00B75407">
                    <w:rPr>
                      <w:sz w:val="28"/>
                      <w:szCs w:val="28"/>
                    </w:rPr>
                    <w:t>, осуществляющим</w:t>
                  </w:r>
                  <w:r>
                    <w:rPr>
                      <w:sz w:val="28"/>
                      <w:szCs w:val="28"/>
                    </w:rPr>
                    <w:t xml:space="preserve"> функции финансового органа Харовского муниципального района и муниципального образования город Харовск</w:t>
                  </w:r>
                  <w:r w:rsidRPr="00B75407">
                    <w:rPr>
                      <w:sz w:val="28"/>
                      <w:szCs w:val="28"/>
                    </w:rPr>
                    <w:t>.</w:t>
                  </w:r>
                </w:p>
                <w:p w:rsidR="00E55E1C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B75407">
                    <w:rPr>
                      <w:sz w:val="28"/>
                      <w:szCs w:val="28"/>
                    </w:rPr>
                    <w:t>Финансовое управление</w:t>
                  </w:r>
                  <w:r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B75407">
                    <w:rPr>
                      <w:sz w:val="28"/>
                      <w:szCs w:val="28"/>
                    </w:rPr>
                    <w:t xml:space="preserve"> Харовского </w:t>
                  </w:r>
                  <w:proofErr w:type="gramStart"/>
                  <w:r w:rsidRPr="00B75407">
                    <w:rPr>
                      <w:sz w:val="28"/>
                      <w:szCs w:val="28"/>
                    </w:rPr>
                    <w:t>муниципального</w:t>
                  </w:r>
                  <w:proofErr w:type="gramEnd"/>
                  <w:r w:rsidRPr="00B75407">
                    <w:rPr>
                      <w:sz w:val="28"/>
                      <w:szCs w:val="28"/>
                    </w:rPr>
                    <w:t xml:space="preserve"> района (далее также – финансовое управление) осуществляет свою </w:t>
                  </w:r>
                  <w:r w:rsidRPr="00B75407">
                    <w:rPr>
                      <w:sz w:val="28"/>
                      <w:szCs w:val="28"/>
                    </w:rPr>
                    <w:lastRenderedPageBreak/>
                    <w:t xml:space="preserve">деятельность в соответствии с законодательством Российской Федерации, законодательством Вологодской области, </w:t>
                  </w:r>
                  <w:hyperlink r:id="rId6" w:history="1">
                    <w:r w:rsidRPr="00B75407">
                      <w:rPr>
                        <w:sz w:val="28"/>
                        <w:szCs w:val="28"/>
                      </w:rPr>
                      <w:t>Уставом</w:t>
                    </w:r>
                  </w:hyperlink>
                  <w:r w:rsidRPr="00B75407">
                    <w:rPr>
                      <w:sz w:val="28"/>
                      <w:szCs w:val="28"/>
                    </w:rPr>
                    <w:t xml:space="preserve"> Харовского муниципального района, Положением.</w:t>
                  </w:r>
                </w:p>
                <w:p w:rsidR="00E55E1C" w:rsidRPr="00B75407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B75407">
                    <w:rPr>
                      <w:sz w:val="28"/>
                      <w:szCs w:val="28"/>
                    </w:rPr>
                    <w:t xml:space="preserve">Финансовое управление в своей деятельности подконтрольно и подотчетно </w:t>
                  </w:r>
                  <w:r>
                    <w:rPr>
                      <w:sz w:val="28"/>
                      <w:szCs w:val="28"/>
                    </w:rPr>
                    <w:t xml:space="preserve">руководителю администрации </w:t>
                  </w:r>
                  <w:r w:rsidRPr="00B75407">
                    <w:rPr>
                      <w:sz w:val="28"/>
                      <w:szCs w:val="28"/>
                    </w:rPr>
                    <w:t xml:space="preserve"> Харовского </w:t>
                  </w:r>
                  <w:proofErr w:type="gramStart"/>
                  <w:r w:rsidRPr="00B75407">
                    <w:rPr>
                      <w:sz w:val="28"/>
                      <w:szCs w:val="28"/>
                    </w:rPr>
                    <w:t>муниципального</w:t>
                  </w:r>
                  <w:proofErr w:type="gramEnd"/>
                  <w:r w:rsidRPr="00B75407">
                    <w:rPr>
                      <w:sz w:val="28"/>
                      <w:szCs w:val="28"/>
                    </w:rPr>
                    <w:t xml:space="preserve"> района.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B75407">
                    <w:rPr>
                      <w:sz w:val="28"/>
                      <w:szCs w:val="28"/>
                    </w:rPr>
                    <w:t>Финансовое управление является юридическим лицом, имеет бюджетную смету, счета, открываемые в соответствии с законодательством Российской Федерации, Вологодской области и нормативно-правовыми актами Харовского муниципального района, печать, бланки и штампы со своим наименованием.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Номера лицевых счетов: 097110011- получателя бюджетных средств, 097080000- распорядительный счет, 097080001- распорядительный счет для учета средств бюджета муниципального образования </w:t>
                  </w:r>
                  <w:proofErr w:type="gramStart"/>
                  <w:r>
                    <w:rPr>
                      <w:sz w:val="28"/>
                      <w:szCs w:val="28"/>
                    </w:rPr>
                    <w:t>г</w:t>
                  </w:r>
                  <w:proofErr w:type="gramEnd"/>
                  <w:r>
                    <w:rPr>
                      <w:sz w:val="28"/>
                      <w:szCs w:val="28"/>
                    </w:rPr>
                    <w:t>. Харовск.</w:t>
                  </w:r>
                </w:p>
                <w:p w:rsidR="00E55E1C" w:rsidRPr="00B75407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Подведомственных подразделений и филиалов у учреждения нет.</w:t>
                  </w:r>
                </w:p>
                <w:p w:rsidR="00E55E1C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B75407">
                    <w:rPr>
                      <w:sz w:val="28"/>
                      <w:szCs w:val="28"/>
                    </w:rPr>
                    <w:t xml:space="preserve">Финансовое управление </w:t>
                  </w:r>
                  <w:proofErr w:type="gramStart"/>
                  <w:r w:rsidRPr="00B75407">
                    <w:rPr>
                      <w:sz w:val="28"/>
                      <w:szCs w:val="28"/>
                    </w:rPr>
                    <w:t>владеет имуществом на праве оперативного управления и отвечает</w:t>
                  </w:r>
                  <w:proofErr w:type="gramEnd"/>
                  <w:r w:rsidRPr="00B75407">
                    <w:rPr>
                      <w:sz w:val="28"/>
                      <w:szCs w:val="28"/>
                    </w:rPr>
                    <w:t xml:space="preserve"> по своим обязательствам находящимися в его распоряжении денежными средствами, выступает истцом и ответчиком в суде.</w:t>
                  </w:r>
                </w:p>
                <w:p w:rsidR="00E55E1C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B75407">
                    <w:rPr>
                      <w:sz w:val="28"/>
                      <w:szCs w:val="28"/>
                    </w:rPr>
                    <w:t xml:space="preserve">Решения финансового управления, принятые в пределах его компетенции, являются обязательными для исполнения органами местного самоуправления района, </w:t>
                  </w:r>
                  <w:r>
                    <w:rPr>
                      <w:sz w:val="28"/>
                      <w:szCs w:val="28"/>
                    </w:rPr>
                    <w:t xml:space="preserve">органами и </w:t>
                  </w:r>
                  <w:r w:rsidRPr="00B75407">
                    <w:rPr>
                      <w:sz w:val="28"/>
                      <w:szCs w:val="28"/>
                    </w:rPr>
                    <w:t>структурными подразделениями администрации района, мун</w:t>
                  </w:r>
                  <w:r>
                    <w:rPr>
                      <w:sz w:val="28"/>
                      <w:szCs w:val="28"/>
                    </w:rPr>
                    <w:t>иципальными учреждениями района.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основании заключенных Соглашений с сельскими поселениями района Финансовому управлению переданы полномочия по осуществлению внутреннего муниципального финансового контроля.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>Ведение бухгалтерского, налогового учета и статистической отчетности о результатах хозяйственной и иной деятельности осуществляется  М</w:t>
                  </w:r>
                  <w:r>
                    <w:rPr>
                      <w:sz w:val="28"/>
                      <w:szCs w:val="28"/>
                    </w:rPr>
                    <w:t>К</w:t>
                  </w:r>
                  <w:r w:rsidRPr="0053034C"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 xml:space="preserve"> «Центр бюджетного учета и отчетности Харовского муниципального района</w:t>
                  </w:r>
                  <w:r w:rsidRPr="0053034C">
                    <w:rPr>
                      <w:sz w:val="28"/>
                      <w:szCs w:val="28"/>
                    </w:rPr>
                    <w:t xml:space="preserve">» на основании </w:t>
                  </w:r>
                  <w:r>
                    <w:rPr>
                      <w:sz w:val="28"/>
                      <w:szCs w:val="28"/>
                    </w:rPr>
                    <w:t>Соглашения</w:t>
                  </w:r>
                  <w:r w:rsidRPr="0053034C">
                    <w:rPr>
                      <w:sz w:val="28"/>
                      <w:szCs w:val="28"/>
                    </w:rPr>
                    <w:t xml:space="preserve">. </w:t>
                  </w:r>
                </w:p>
                <w:p w:rsidR="00E55E1C" w:rsidRDefault="00E55E1C" w:rsidP="004E025A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>Согласно положени</w:t>
                  </w:r>
                  <w:r>
                    <w:rPr>
                      <w:sz w:val="28"/>
                      <w:szCs w:val="28"/>
                    </w:rPr>
                    <w:t>ю № 59 от 29.08.2019, утвержденному решением Муниципального Собрания Харовского муниципального района,</w:t>
                  </w:r>
                  <w:r w:rsidRPr="0053034C">
                    <w:rPr>
                      <w:sz w:val="28"/>
                      <w:szCs w:val="28"/>
                    </w:rPr>
                    <w:t xml:space="preserve"> о Финансовом управлении основными задачами Финансового управления являются: 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A35E3B">
                    <w:rPr>
                      <w:sz w:val="28"/>
                      <w:szCs w:val="28"/>
                    </w:rPr>
                    <w:t>оставление проекта бюджета Харовского муниципального района</w:t>
                  </w:r>
                  <w:r>
                    <w:rPr>
                      <w:sz w:val="28"/>
                      <w:szCs w:val="28"/>
                    </w:rPr>
                    <w:t xml:space="preserve"> и бюджета муниципального образования город Харовск</w:t>
                  </w:r>
                  <w:r w:rsidRPr="0053034C">
                    <w:rPr>
                      <w:sz w:val="28"/>
                      <w:szCs w:val="28"/>
                    </w:rPr>
                    <w:t>;</w:t>
                  </w:r>
                  <w:r w:rsidRPr="00A35E3B">
                    <w:t xml:space="preserve"> </w:t>
                  </w:r>
                  <w:r>
                    <w:rPr>
                      <w:sz w:val="28"/>
                      <w:szCs w:val="28"/>
                    </w:rPr>
                    <w:t>р</w:t>
                  </w:r>
                  <w:r w:rsidRPr="00A35E3B">
                    <w:rPr>
                      <w:sz w:val="28"/>
                      <w:szCs w:val="28"/>
                    </w:rPr>
                    <w:t>азработка и реализация основных направлений налоговой и бюджетной политики на территории района</w:t>
                  </w:r>
                  <w:r>
                    <w:rPr>
                      <w:sz w:val="28"/>
                      <w:szCs w:val="28"/>
                    </w:rPr>
                    <w:t xml:space="preserve"> и города</w:t>
                  </w:r>
                  <w:r w:rsidRPr="00A35E3B">
                    <w:rPr>
                      <w:sz w:val="28"/>
                      <w:szCs w:val="28"/>
                    </w:rPr>
                    <w:t xml:space="preserve"> в пределах своей компетенции</w:t>
                  </w:r>
                  <w:r>
                    <w:rPr>
                      <w:sz w:val="28"/>
                      <w:szCs w:val="28"/>
                    </w:rPr>
                    <w:t>;</w:t>
                  </w:r>
                  <w:r w:rsidRPr="0053034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о</w:t>
                  </w:r>
                  <w:r w:rsidRPr="00A35E3B">
                    <w:rPr>
                      <w:sz w:val="28"/>
                      <w:szCs w:val="28"/>
                    </w:rPr>
                    <w:t>рганизация исполнения районного</w:t>
                  </w:r>
                  <w:r>
                    <w:rPr>
                      <w:sz w:val="28"/>
                      <w:szCs w:val="28"/>
                    </w:rPr>
                    <w:t xml:space="preserve"> и городского</w:t>
                  </w:r>
                  <w:r w:rsidRPr="00A35E3B">
                    <w:rPr>
                      <w:sz w:val="28"/>
                      <w:szCs w:val="28"/>
                    </w:rPr>
                    <w:t xml:space="preserve"> бюджет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A35E3B">
                    <w:rPr>
                      <w:sz w:val="28"/>
                      <w:szCs w:val="28"/>
                    </w:rPr>
                    <w:t xml:space="preserve"> по доходам и расходам и управление средствами на бюджетных счетах</w:t>
                  </w:r>
                  <w:r w:rsidRPr="0053034C">
                    <w:rPr>
                      <w:sz w:val="28"/>
                      <w:szCs w:val="28"/>
                    </w:rPr>
                    <w:t xml:space="preserve">; 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A35E3B">
                    <w:rPr>
                      <w:sz w:val="28"/>
                      <w:szCs w:val="28"/>
                    </w:rPr>
                    <w:t>существление в пределах своей компетенции внутреннего  муниципального финансового контроля</w:t>
                  </w:r>
                  <w:r w:rsidRPr="0053034C">
                    <w:rPr>
                      <w:sz w:val="28"/>
                      <w:szCs w:val="28"/>
                    </w:rPr>
                    <w:t>; управление муниципальным долгом района</w:t>
                  </w:r>
                  <w:r>
                    <w:rPr>
                      <w:sz w:val="28"/>
                      <w:szCs w:val="28"/>
                    </w:rPr>
                    <w:t xml:space="preserve"> и города</w:t>
                  </w:r>
                  <w:r w:rsidRPr="0053034C">
                    <w:rPr>
                      <w:sz w:val="28"/>
                      <w:szCs w:val="28"/>
                    </w:rPr>
                    <w:t xml:space="preserve">; 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A35E3B">
                    <w:rPr>
                      <w:sz w:val="28"/>
                      <w:szCs w:val="28"/>
                    </w:rPr>
                    <w:t xml:space="preserve">оставление бюджетной </w:t>
                  </w:r>
                  <w:r w:rsidRPr="00A35E3B">
                    <w:rPr>
                      <w:sz w:val="28"/>
                      <w:szCs w:val="28"/>
                    </w:rPr>
                    <w:lastRenderedPageBreak/>
                    <w:t>отчетности об исполнении районного</w:t>
                  </w:r>
                  <w:r>
                    <w:rPr>
                      <w:sz w:val="28"/>
                      <w:szCs w:val="28"/>
                    </w:rPr>
                    <w:t xml:space="preserve"> и городского бюджетов</w:t>
                  </w:r>
                  <w:r w:rsidRPr="00A35E3B">
                    <w:rPr>
                      <w:sz w:val="28"/>
                      <w:szCs w:val="28"/>
                    </w:rPr>
                    <w:t xml:space="preserve"> и консолидированного бюджета района и сводной бухгалтерской отчетности муниципальных бюджетных и автономных учреждений района</w:t>
                  </w:r>
                  <w:r>
                    <w:rPr>
                      <w:sz w:val="28"/>
                      <w:szCs w:val="28"/>
                    </w:rPr>
                    <w:t xml:space="preserve"> и города</w:t>
                  </w:r>
                  <w:r w:rsidRPr="0053034C">
                    <w:rPr>
                      <w:sz w:val="28"/>
                      <w:szCs w:val="28"/>
                    </w:rPr>
                    <w:t>;</w:t>
                  </w:r>
                  <w:proofErr w:type="gramEnd"/>
                  <w:r w:rsidRPr="0053034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A35E3B">
                    <w:rPr>
                      <w:sz w:val="28"/>
                      <w:szCs w:val="28"/>
                    </w:rPr>
                    <w:t>существление контроля в сфере закупок товаров, работ, услуг для муниципальных нужд</w:t>
                  </w:r>
                  <w:r w:rsidRPr="0053034C">
                    <w:rPr>
                      <w:sz w:val="28"/>
                      <w:szCs w:val="28"/>
                    </w:rPr>
                    <w:t xml:space="preserve">; </w:t>
                  </w:r>
                  <w:r w:rsidRPr="00A35E3B">
                    <w:rPr>
                      <w:sz w:val="28"/>
                      <w:szCs w:val="28"/>
                    </w:rPr>
                    <w:t>Исполнение переданных государственных полномочий по надзору за применением подлежащих государственному регулированию цен (тарифов) (в случае определения решением Муниципального Собрания Харовского муниципального района финансового управления уполномоченным органом в данной сфере)</w:t>
                  </w:r>
                  <w:r w:rsidRPr="0053034C">
                    <w:rPr>
                      <w:sz w:val="28"/>
                      <w:szCs w:val="28"/>
                    </w:rPr>
                    <w:t xml:space="preserve">. </w:t>
                  </w:r>
                </w:p>
                <w:p w:rsidR="00E55E1C" w:rsidRDefault="00E55E1C" w:rsidP="004E025A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счете 401.40 отражены д</w:t>
                  </w:r>
                  <w:r w:rsidRPr="000876AE">
                    <w:rPr>
                      <w:sz w:val="28"/>
                      <w:szCs w:val="28"/>
                    </w:rPr>
                    <w:t>оходы будущих периодов по поступлениям текущего характера от других бюджетов бюджетной системы</w:t>
                  </w:r>
                  <w:r>
                    <w:rPr>
                      <w:sz w:val="28"/>
                      <w:szCs w:val="28"/>
                    </w:rPr>
                    <w:t xml:space="preserve"> в сумме 1 004 854 721,87 руб.; д</w:t>
                  </w:r>
                  <w:r w:rsidRPr="00DE6B27">
                    <w:rPr>
                      <w:sz w:val="28"/>
                      <w:szCs w:val="28"/>
                    </w:rPr>
                    <w:t>оходы будущих периодов по поступлениям капитального характера от других бюджетов бюджетной системы</w:t>
                  </w:r>
                  <w:r>
                    <w:rPr>
                      <w:sz w:val="28"/>
                      <w:szCs w:val="28"/>
                    </w:rPr>
                    <w:t xml:space="preserve"> в сумме 121 611 785,00</w:t>
                  </w:r>
                </w:p>
                <w:p w:rsidR="00E55E1C" w:rsidRPr="0053034C" w:rsidRDefault="00E55E1C" w:rsidP="004E025A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счете 401.60 отражен резерв отпусков на 2020 год в сумме 466 901,95 руб.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Pr="0053034C" w:rsidRDefault="00E55E1C" w:rsidP="004E025A">
                  <w:pPr>
                    <w:pStyle w:val="1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>Форма 0503161 «</w:t>
                  </w:r>
                  <w:r w:rsidRPr="00253CE8">
                    <w:rPr>
                      <w:sz w:val="28"/>
                      <w:szCs w:val="28"/>
                    </w:rPr>
                    <w:t>Сведения о количестве подведомственных участников бюджетного процесса, учреждений и государственных (муниципальных) унитарных предприятий</w:t>
                  </w:r>
                  <w:r w:rsidRPr="0053034C">
                    <w:rPr>
                      <w:sz w:val="28"/>
                      <w:szCs w:val="28"/>
                    </w:rPr>
                    <w:t>»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сравнении с предыдущим годом число получателей бюджетных средств на 01.01.2020 года не изменилось. </w:t>
                  </w:r>
                  <w:r w:rsidRPr="0053034C">
                    <w:rPr>
                      <w:sz w:val="28"/>
                      <w:szCs w:val="28"/>
                    </w:rPr>
                    <w:t>Форма прилагается.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Default="00E55E1C" w:rsidP="004E025A">
                  <w:pPr>
                    <w:ind w:firstLine="90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9320C">
                    <w:rPr>
                      <w:b/>
                      <w:sz w:val="28"/>
                      <w:szCs w:val="28"/>
                    </w:rPr>
                    <w:t>Раздел 2 «Результаты деятельности субъекта бюджетной отчетности»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течение 2019 года штатная численность работников не изменилась. В</w:t>
                  </w:r>
                  <w:r w:rsidRPr="00C9320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ш</w:t>
                  </w:r>
                  <w:r w:rsidRPr="00C9320C">
                    <w:rPr>
                      <w:sz w:val="28"/>
                      <w:szCs w:val="28"/>
                    </w:rPr>
                    <w:t>татн</w:t>
                  </w:r>
                  <w:r>
                    <w:rPr>
                      <w:sz w:val="28"/>
                      <w:szCs w:val="28"/>
                    </w:rPr>
                    <w:t>ом расписании учреждения утверждено</w:t>
                  </w:r>
                  <w:r w:rsidRPr="00C9320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одиннадцать</w:t>
                  </w:r>
                  <w:r w:rsidRPr="00C9320C">
                    <w:rPr>
                      <w:sz w:val="28"/>
                      <w:szCs w:val="28"/>
                    </w:rPr>
                    <w:t xml:space="preserve"> шт</w:t>
                  </w:r>
                  <w:r>
                    <w:rPr>
                      <w:sz w:val="28"/>
                      <w:szCs w:val="28"/>
                    </w:rPr>
                    <w:t>атных</w:t>
                  </w:r>
                  <w:r w:rsidRPr="00C9320C">
                    <w:rPr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sz w:val="28"/>
                      <w:szCs w:val="28"/>
                    </w:rPr>
                    <w:t>, свободных вакансий на начало и конец года нет.</w:t>
                  </w:r>
                  <w:r w:rsidRPr="00E60881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В отчетном году один сотрудник финансового управления прошел курс </w:t>
                  </w:r>
                  <w:proofErr w:type="gramStart"/>
                  <w:r>
                    <w:rPr>
                      <w:sz w:val="28"/>
                      <w:szCs w:val="28"/>
                    </w:rPr>
                    <w:t>обучения по программе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повышения </w:t>
                  </w:r>
                  <w:r w:rsidRPr="004415EC">
                    <w:rPr>
                      <w:sz w:val="28"/>
                      <w:szCs w:val="28"/>
                    </w:rPr>
                    <w:t>квалификации</w:t>
                  </w:r>
                  <w:r>
                    <w:rPr>
                      <w:sz w:val="28"/>
                      <w:szCs w:val="28"/>
                    </w:rPr>
                    <w:t xml:space="preserve"> по охране труда.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Рабочее место каждого сотрудника технически оборудовано компьютерной техникой. Учреждение  также снабжено копировальной техникой.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Финансовом управлении о</w:t>
                  </w:r>
                  <w:r w:rsidRPr="00610F3B">
                    <w:rPr>
                      <w:sz w:val="28"/>
                      <w:szCs w:val="28"/>
                    </w:rPr>
                    <w:t xml:space="preserve">существляется </w:t>
                  </w:r>
                  <w:proofErr w:type="gramStart"/>
                  <w:r w:rsidRPr="00610F3B">
                    <w:rPr>
                      <w:sz w:val="28"/>
                      <w:szCs w:val="28"/>
                    </w:rPr>
                    <w:t>контроль за</w:t>
                  </w:r>
                  <w:proofErr w:type="gramEnd"/>
                  <w:r w:rsidRPr="00610F3B">
                    <w:rPr>
                      <w:sz w:val="28"/>
                      <w:szCs w:val="28"/>
                    </w:rPr>
                    <w:t xml:space="preserve"> сохранностью и наличием имущества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  <w:r w:rsidRPr="00610F3B">
                    <w:rPr>
                      <w:sz w:val="28"/>
                      <w:szCs w:val="28"/>
                    </w:rPr>
                    <w:t>С целью сопоставления фактического наличия имущества с данными бухгалтерского учета и отчетности, обеспечения сохранности материальных ценностей создана инвентаризационная комиссия по проведению инвентаризации нефинансовых активов и финансовых средств</w:t>
                  </w: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  <w:p w:rsidR="00E55E1C" w:rsidRPr="007D374A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Кроме того, учреждение приняло следующие меры по повышению</w:t>
                  </w:r>
                  <w:r w:rsidRPr="007D374A">
                    <w:rPr>
                      <w:sz w:val="28"/>
                      <w:szCs w:val="28"/>
                    </w:rPr>
                    <w:t xml:space="preserve"> </w:t>
                  </w:r>
                  <w:r w:rsidRPr="007D374A">
                    <w:rPr>
                      <w:sz w:val="28"/>
                      <w:szCs w:val="28"/>
                    </w:rPr>
                    <w:lastRenderedPageBreak/>
                    <w:t>эффективности расходования бюджетных средств</w:t>
                  </w:r>
                  <w:r>
                    <w:rPr>
                      <w:sz w:val="28"/>
                      <w:szCs w:val="28"/>
                    </w:rPr>
                    <w:t>:</w:t>
                  </w:r>
                  <w:r w:rsidRPr="007D374A">
                    <w:rPr>
                      <w:sz w:val="28"/>
                      <w:szCs w:val="28"/>
                    </w:rPr>
                    <w:t xml:space="preserve"> установлен лимит на оплату услуг мобильной связи, отменена оплата замещения временно отсутствующих работников на период ежегодного отпуска.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Pr="00C9320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Default="00E55E1C" w:rsidP="004E025A">
                  <w:pPr>
                    <w:pStyle w:val="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Раздел 3 «</w:t>
                  </w:r>
                  <w:r w:rsidRPr="0053034C">
                    <w:rPr>
                      <w:sz w:val="28"/>
                      <w:szCs w:val="28"/>
                    </w:rPr>
                    <w:t>Анализ отчета об исполнении бюджета</w:t>
                  </w:r>
                  <w:r>
                    <w:rPr>
                      <w:sz w:val="28"/>
                      <w:szCs w:val="28"/>
                    </w:rPr>
                    <w:t xml:space="preserve"> субъектом бюджетной отчетности»</w:t>
                  </w:r>
                </w:p>
                <w:p w:rsidR="00E55E1C" w:rsidRDefault="00E55E1C" w:rsidP="004E025A">
                  <w:pPr>
                    <w:ind w:firstLine="99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 Финансовым управлением закреплены бюджетные полномочия администратора доходов бюджета района.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Согласно Отчету об исполнении бюджета (форма 0503127) за 2019 год поступили доходы в сумме 396 194 169,07руб. 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Планируемые бюджетные назначения по доходам составили 397</w:t>
                  </w:r>
                  <w:r w:rsidRPr="000F72A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710</w:t>
                  </w:r>
                  <w:r w:rsidRPr="000F72A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537</w:t>
                  </w:r>
                  <w:r w:rsidRPr="000F72A0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57 руб. Фактически безвозмездные поступления от других бюджетов бюджетной системы РФ составили 396</w:t>
                  </w:r>
                  <w:r w:rsidRPr="000F72A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194</w:t>
                  </w:r>
                  <w:r w:rsidRPr="000F72A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669</w:t>
                  </w:r>
                  <w:r w:rsidRPr="000F72A0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07 руб.  В виде дотаций поступило </w:t>
                  </w:r>
                  <w:r w:rsidRPr="00A10E6F"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A10E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221</w:t>
                  </w:r>
                  <w:r w:rsidRPr="00A10E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A10E6F">
                    <w:rPr>
                      <w:sz w:val="28"/>
                      <w:szCs w:val="28"/>
                    </w:rPr>
                    <w:t>00,00</w:t>
                  </w:r>
                  <w:r>
                    <w:rPr>
                      <w:sz w:val="28"/>
                      <w:szCs w:val="28"/>
                    </w:rPr>
                    <w:t xml:space="preserve">  руб.(100%), субвенций – 170</w:t>
                  </w:r>
                  <w:r w:rsidRPr="00A10E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643</w:t>
                  </w:r>
                  <w:r w:rsidRPr="00A10E6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850</w:t>
                  </w:r>
                  <w:r w:rsidRPr="00A10E6F">
                    <w:rPr>
                      <w:sz w:val="28"/>
                      <w:szCs w:val="28"/>
                    </w:rPr>
                    <w:t>,00</w:t>
                  </w:r>
                  <w:r>
                    <w:rPr>
                      <w:sz w:val="28"/>
                      <w:szCs w:val="28"/>
                    </w:rPr>
                    <w:t xml:space="preserve"> руб. (или 99,9%), субсидий – 74 917 435</w:t>
                  </w:r>
                  <w:r w:rsidRPr="00A10E6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83 руб. (98,1% от годовых назначений), межбюджетных трансфертов – 12 411 483,24 руб. (99,99%).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Из районного бюджета произведен возврат в областной бюджет остатков субсидий, субвенций, межбюджетных трансфертов текущего года в сумме 164 016,05 руб.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034C">
                    <w:rPr>
                      <w:sz w:val="28"/>
                      <w:szCs w:val="28"/>
                    </w:rPr>
                    <w:t>Исполнение бюджета осуществлялось в 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53034C">
                    <w:rPr>
                      <w:sz w:val="28"/>
                      <w:szCs w:val="28"/>
                    </w:rPr>
                    <w:t xml:space="preserve"> году в соответствии с принятыми расходными обязательствами. </w:t>
                  </w:r>
                  <w:r>
                    <w:rPr>
                      <w:sz w:val="28"/>
                      <w:szCs w:val="28"/>
                    </w:rPr>
                    <w:t>Финансовому управлению, как главному распорядителю, у</w:t>
                  </w:r>
                  <w:r w:rsidRPr="0053034C">
                    <w:rPr>
                      <w:sz w:val="28"/>
                      <w:szCs w:val="28"/>
                    </w:rPr>
                    <w:t>тверждены бюджетные назначения на 201</w:t>
                  </w:r>
                  <w:r>
                    <w:rPr>
                      <w:sz w:val="28"/>
                      <w:szCs w:val="28"/>
                    </w:rPr>
                    <w:t xml:space="preserve">9 </w:t>
                  </w:r>
                  <w:r w:rsidRPr="0053034C">
                    <w:rPr>
                      <w:sz w:val="28"/>
                      <w:szCs w:val="28"/>
                    </w:rPr>
                    <w:t>г</w:t>
                  </w:r>
                  <w:r>
                    <w:rPr>
                      <w:sz w:val="28"/>
                      <w:szCs w:val="28"/>
                    </w:rPr>
                    <w:t>од</w:t>
                  </w:r>
                  <w:r w:rsidRPr="0053034C">
                    <w:rPr>
                      <w:sz w:val="28"/>
                      <w:szCs w:val="28"/>
                    </w:rPr>
                    <w:t xml:space="preserve">  </w:t>
                  </w:r>
                  <w:r w:rsidRPr="00B214C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0 835 151</w:t>
                  </w:r>
                  <w:r w:rsidRPr="00B214CB">
                    <w:rPr>
                      <w:sz w:val="28"/>
                      <w:szCs w:val="28"/>
                    </w:rPr>
                    <w:t>,9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B214CB">
                    <w:rPr>
                      <w:sz w:val="28"/>
                      <w:szCs w:val="28"/>
                    </w:rPr>
                    <w:t xml:space="preserve"> </w:t>
                  </w:r>
                  <w:r w:rsidRPr="0053034C">
                    <w:rPr>
                      <w:sz w:val="28"/>
                      <w:szCs w:val="28"/>
                    </w:rPr>
                    <w:t xml:space="preserve">руб., исполнено  </w:t>
                  </w:r>
                  <w:r w:rsidRPr="00B214C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B214C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835</w:t>
                  </w:r>
                  <w:r w:rsidRPr="00B214C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151</w:t>
                  </w:r>
                  <w:r w:rsidRPr="00B214CB">
                    <w:rPr>
                      <w:sz w:val="28"/>
                      <w:szCs w:val="28"/>
                    </w:rPr>
                    <w:t>,9</w:t>
                  </w:r>
                  <w:r>
                    <w:rPr>
                      <w:sz w:val="28"/>
                      <w:szCs w:val="28"/>
                    </w:rPr>
                    <w:t xml:space="preserve">4 </w:t>
                  </w:r>
                  <w:r w:rsidRPr="0053034C">
                    <w:rPr>
                      <w:sz w:val="28"/>
                      <w:szCs w:val="28"/>
                    </w:rPr>
                    <w:t>руб., что составляет</w:t>
                  </w:r>
                  <w:r>
                    <w:rPr>
                      <w:sz w:val="28"/>
                      <w:szCs w:val="28"/>
                    </w:rPr>
                    <w:t xml:space="preserve"> 100 </w:t>
                  </w:r>
                  <w:r w:rsidRPr="0053034C">
                    <w:rPr>
                      <w:sz w:val="28"/>
                      <w:szCs w:val="28"/>
                    </w:rPr>
                    <w:t>%, в том числе: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- Расходы по аппарату управления  </w:t>
                  </w:r>
                  <w:r>
                    <w:rPr>
                      <w:sz w:val="28"/>
                      <w:szCs w:val="28"/>
                    </w:rPr>
                    <w:t>7 155 944,93</w:t>
                  </w:r>
                  <w:r w:rsidRPr="0053034C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- Расходы по субвенции на осуществление отдельных полномочий в сфере регулирования цен и тарифов </w:t>
                  </w:r>
                  <w:r>
                    <w:rPr>
                      <w:sz w:val="28"/>
                      <w:szCs w:val="28"/>
                    </w:rPr>
                    <w:t>34 400</w:t>
                  </w:r>
                  <w:r w:rsidRPr="0053034C">
                    <w:rPr>
                      <w:sz w:val="28"/>
                      <w:szCs w:val="28"/>
                    </w:rPr>
                    <w:t xml:space="preserve"> руб.;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- по разделу  1301 расходы утверждены в сумме </w:t>
                  </w:r>
                  <w:r>
                    <w:rPr>
                      <w:sz w:val="28"/>
                      <w:szCs w:val="28"/>
                    </w:rPr>
                    <w:t>18 914</w:t>
                  </w:r>
                  <w:r w:rsidRPr="00B214CB">
                    <w:rPr>
                      <w:sz w:val="28"/>
                      <w:szCs w:val="28"/>
                    </w:rPr>
                    <w:t>,5</w:t>
                  </w:r>
                  <w:r>
                    <w:rPr>
                      <w:sz w:val="28"/>
                      <w:szCs w:val="28"/>
                    </w:rPr>
                    <w:t>1</w:t>
                  </w:r>
                  <w:r w:rsidRPr="0053034C">
                    <w:rPr>
                      <w:sz w:val="28"/>
                      <w:szCs w:val="28"/>
                    </w:rPr>
                    <w:t xml:space="preserve">руб., исполнение в сумме </w:t>
                  </w:r>
                  <w:r>
                    <w:rPr>
                      <w:sz w:val="28"/>
                      <w:szCs w:val="28"/>
                    </w:rPr>
                    <w:t>18 914</w:t>
                  </w:r>
                  <w:r w:rsidRPr="00B214CB">
                    <w:rPr>
                      <w:sz w:val="28"/>
                      <w:szCs w:val="28"/>
                    </w:rPr>
                    <w:t>,5</w:t>
                  </w:r>
                  <w:r>
                    <w:rPr>
                      <w:sz w:val="28"/>
                      <w:szCs w:val="28"/>
                    </w:rPr>
                    <w:t xml:space="preserve">1 </w:t>
                  </w:r>
                  <w:r w:rsidRPr="0053034C">
                    <w:rPr>
                      <w:sz w:val="28"/>
                      <w:szCs w:val="28"/>
                    </w:rPr>
                    <w:t xml:space="preserve">руб., что составляет 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53034C">
                    <w:rPr>
                      <w:sz w:val="28"/>
                      <w:szCs w:val="28"/>
                    </w:rPr>
                    <w:t>%, уплачены проценты согласно договор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Pr="0053034C">
                    <w:rPr>
                      <w:sz w:val="28"/>
                      <w:szCs w:val="28"/>
                    </w:rPr>
                    <w:t xml:space="preserve"> о предоставлении бюджетного кредита за пользование средствами областного бюджета.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-  по разделу </w:t>
                  </w:r>
                  <w:r>
                    <w:rPr>
                      <w:sz w:val="28"/>
                      <w:szCs w:val="28"/>
                    </w:rPr>
                    <w:t>1401</w:t>
                  </w:r>
                  <w:r w:rsidRPr="0053034C">
                    <w:rPr>
                      <w:sz w:val="28"/>
                      <w:szCs w:val="28"/>
                    </w:rPr>
                    <w:t xml:space="preserve"> назначения составляют </w:t>
                  </w:r>
                  <w:r>
                    <w:rPr>
                      <w:sz w:val="28"/>
                      <w:szCs w:val="28"/>
                    </w:rPr>
                    <w:t xml:space="preserve">14 011 500,00 </w:t>
                  </w:r>
                  <w:r w:rsidRPr="0053034C">
                    <w:rPr>
                      <w:sz w:val="28"/>
                      <w:szCs w:val="28"/>
                    </w:rPr>
                    <w:t xml:space="preserve">руб., исполнено 100% на </w:t>
                  </w:r>
                  <w:r>
                    <w:rPr>
                      <w:sz w:val="28"/>
                      <w:szCs w:val="28"/>
                    </w:rPr>
                    <w:t xml:space="preserve">перечисление дотаций другим бюджетам на выравнивание бюджетной обеспеченности. 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  по  разделу 1402 расходы утверждены в сумме </w:t>
                  </w:r>
                  <w:r w:rsidRPr="00B214CB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9 614 392,50руб. на перечисление дотаций на поддержку мер по обеспечению сбалансированности других бюджетов, средства израсходованы в полном объеме.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структуре кассовых расходов за 2019 год по разделу 0106 «Обеспечение деятельности финансовых и таможенных органов и  органов </w:t>
                  </w:r>
                  <w:r>
                    <w:rPr>
                      <w:sz w:val="28"/>
                      <w:szCs w:val="28"/>
                    </w:rPr>
                    <w:lastRenderedPageBreak/>
                    <w:t>финансового (финансово-бюджетного) надзора»  88,9% приходится на оплату труда и начисления на выплаты по оплате труда, 7,4% - на оплату работ, услуг, 2,95% - на увеличение стоимости материальных запасов и основных средств.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Финансовое управление в 2019 году являлось администратором источников финансирования дефицита бюджета: по погашению кредитов, полученных  от других бюджетов. 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Утверждены бюджетные назначения по погашению бюджетных кредитов в сумме 2 4</w:t>
                  </w:r>
                  <w:r w:rsidRPr="0009523B">
                    <w:rPr>
                      <w:sz w:val="28"/>
                      <w:szCs w:val="28"/>
                    </w:rPr>
                    <w:t>50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09523B">
                    <w:rPr>
                      <w:sz w:val="28"/>
                      <w:szCs w:val="28"/>
                    </w:rPr>
                    <w:t>000</w:t>
                  </w:r>
                  <w:r>
                    <w:rPr>
                      <w:sz w:val="28"/>
                      <w:szCs w:val="28"/>
                    </w:rPr>
                    <w:t>,00 руб.  Через финансовые органы исполнено 2 450 000,00 руб. или 100%.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Pr="0053034C" w:rsidRDefault="00E55E1C" w:rsidP="004E025A">
                  <w:pPr>
                    <w:pStyle w:val="1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>Форма 0503164 «Сведения об исполнении бюджета»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Фактическое исполнение по доходам </w:t>
                  </w:r>
                  <w:r>
                    <w:rPr>
                      <w:sz w:val="28"/>
                      <w:szCs w:val="28"/>
                    </w:rPr>
                    <w:t>396 194 169,07</w:t>
                  </w:r>
                  <w:r w:rsidRPr="0053034C">
                    <w:rPr>
                      <w:sz w:val="28"/>
                      <w:szCs w:val="28"/>
                    </w:rPr>
                    <w:t xml:space="preserve"> руб. или </w:t>
                  </w:r>
                  <w:r>
                    <w:rPr>
                      <w:sz w:val="28"/>
                      <w:szCs w:val="28"/>
                    </w:rPr>
                    <w:t>99,62</w:t>
                  </w:r>
                  <w:r w:rsidRPr="0053034C">
                    <w:rPr>
                      <w:sz w:val="28"/>
                      <w:szCs w:val="28"/>
                    </w:rPr>
                    <w:t xml:space="preserve">% от плановых назначений. 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Процент исполнения бюджета</w:t>
                  </w:r>
                  <w:r w:rsidRPr="0053034C">
                    <w:rPr>
                      <w:sz w:val="28"/>
                      <w:szCs w:val="28"/>
                    </w:rPr>
                    <w:t xml:space="preserve"> по расходам</w:t>
                  </w:r>
                  <w:r>
                    <w:rPr>
                      <w:sz w:val="28"/>
                      <w:szCs w:val="28"/>
                    </w:rPr>
                    <w:t xml:space="preserve"> превышает минимальный порог в 95 процентов, </w:t>
                  </w:r>
                  <w:r w:rsidRPr="0053034C">
                    <w:rPr>
                      <w:sz w:val="28"/>
                      <w:szCs w:val="28"/>
                    </w:rPr>
                    <w:t xml:space="preserve"> составляет </w:t>
                  </w:r>
                  <w:r>
                    <w:rPr>
                      <w:sz w:val="28"/>
                      <w:szCs w:val="28"/>
                    </w:rPr>
                    <w:t>40 835 151,94</w:t>
                  </w:r>
                  <w:r w:rsidRPr="00C9320C">
                    <w:rPr>
                      <w:sz w:val="28"/>
                      <w:szCs w:val="28"/>
                    </w:rPr>
                    <w:t xml:space="preserve"> </w:t>
                  </w:r>
                  <w:r w:rsidRPr="0053034C">
                    <w:rPr>
                      <w:sz w:val="28"/>
                      <w:szCs w:val="28"/>
                    </w:rPr>
                    <w:t xml:space="preserve">руб. или </w:t>
                  </w:r>
                  <w:r>
                    <w:rPr>
                      <w:sz w:val="28"/>
                      <w:szCs w:val="28"/>
                    </w:rPr>
                    <w:t>100</w:t>
                  </w:r>
                  <w:r w:rsidRPr="0053034C">
                    <w:rPr>
                      <w:sz w:val="28"/>
                      <w:szCs w:val="28"/>
                    </w:rPr>
                    <w:t>%  от общего объема расходов.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53034C">
                    <w:rPr>
                      <w:sz w:val="28"/>
                      <w:szCs w:val="28"/>
                    </w:rPr>
                    <w:t>Форма прилагается.</w:t>
                  </w:r>
                </w:p>
                <w:p w:rsidR="00E55E1C" w:rsidRDefault="00E55E1C" w:rsidP="004E025A">
                  <w:pPr>
                    <w:pStyle w:val="1"/>
                    <w:ind w:firstLine="900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3B3AA8">
                    <w:rPr>
                      <w:b w:val="0"/>
                      <w:sz w:val="28"/>
                      <w:szCs w:val="28"/>
                    </w:rPr>
                    <w:t xml:space="preserve">В 2019 году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Финансовое управление осуществляло расходование бюджетных средств </w:t>
                  </w:r>
                  <w:proofErr w:type="gramStart"/>
                  <w:r>
                    <w:rPr>
                      <w:b w:val="0"/>
                      <w:sz w:val="28"/>
                      <w:szCs w:val="28"/>
                    </w:rPr>
                    <w:t>согласно</w:t>
                  </w:r>
                  <w:proofErr w:type="gramEnd"/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Pr="003B3AA8">
                    <w:rPr>
                      <w:b w:val="0"/>
                      <w:sz w:val="28"/>
                      <w:szCs w:val="28"/>
                    </w:rPr>
                    <w:t>муниципальной программы «Управление муниципальными финансами Харовского муниципального района на 2015-2020 годы»  утвержденной Постановлением Администрации Харовского муниципального района  от 25.06.2015 г. № 171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в сумме 40 835 151,94 руб. Деньги освоены в полном объеме.</w:t>
                  </w:r>
                </w:p>
                <w:p w:rsidR="00E55E1C" w:rsidRPr="003B3AA8" w:rsidRDefault="00E55E1C" w:rsidP="004E025A"/>
                <w:p w:rsidR="00E55E1C" w:rsidRDefault="00E55E1C" w:rsidP="004E025A">
                  <w:pPr>
                    <w:pStyle w:val="1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Раздел 4 «</w:t>
                  </w:r>
                  <w:r w:rsidRPr="0053034C">
                    <w:rPr>
                      <w:sz w:val="28"/>
                      <w:szCs w:val="28"/>
                    </w:rPr>
                    <w:t xml:space="preserve">Анализ показателей </w:t>
                  </w:r>
                  <w:r>
                    <w:rPr>
                      <w:sz w:val="28"/>
                      <w:szCs w:val="28"/>
                    </w:rPr>
                    <w:t>бухгалтерской</w:t>
                  </w:r>
                  <w:r w:rsidRPr="0053034C">
                    <w:rPr>
                      <w:sz w:val="28"/>
                      <w:szCs w:val="28"/>
                    </w:rPr>
                    <w:t xml:space="preserve"> отчетности</w:t>
                  </w:r>
                  <w:r>
                    <w:rPr>
                      <w:sz w:val="28"/>
                      <w:szCs w:val="28"/>
                    </w:rPr>
                    <w:t xml:space="preserve"> субъекта бюджетной отчетности»</w:t>
                  </w:r>
                </w:p>
                <w:p w:rsidR="00E55E1C" w:rsidRPr="00DE6B27" w:rsidRDefault="00E55E1C" w:rsidP="004E025A"/>
                <w:p w:rsidR="00E55E1C" w:rsidRPr="0053034C" w:rsidRDefault="00E55E1C" w:rsidP="004E025A">
                  <w:pPr>
                    <w:ind w:firstLine="900"/>
                    <w:jc w:val="both"/>
                    <w:rPr>
                      <w:b/>
                      <w:sz w:val="28"/>
                      <w:szCs w:val="28"/>
                    </w:rPr>
                  </w:pPr>
                  <w:r w:rsidRPr="0053034C">
                    <w:rPr>
                      <w:b/>
                      <w:sz w:val="28"/>
                      <w:szCs w:val="28"/>
                    </w:rPr>
                    <w:t xml:space="preserve">Форма 0503128 «Отчет о бюджетных обязательствах»  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Отражены данные об  обязательствах и денежных обязательствах за </w:t>
                  </w:r>
                  <w:r>
                    <w:rPr>
                      <w:sz w:val="28"/>
                      <w:szCs w:val="28"/>
                    </w:rPr>
                    <w:t>2019</w:t>
                  </w:r>
                  <w:r w:rsidRPr="0053034C">
                    <w:rPr>
                      <w:sz w:val="28"/>
                      <w:szCs w:val="28"/>
                    </w:rPr>
                    <w:t xml:space="preserve"> год и их исполнение. </w:t>
                  </w:r>
                  <w:proofErr w:type="gramStart"/>
                  <w:r w:rsidRPr="0053034C">
                    <w:rPr>
                      <w:sz w:val="28"/>
                      <w:szCs w:val="28"/>
                    </w:rPr>
                    <w:t xml:space="preserve">На </w:t>
                  </w:r>
                  <w:r>
                    <w:rPr>
                      <w:sz w:val="28"/>
                      <w:szCs w:val="28"/>
                    </w:rPr>
                    <w:t>2019</w:t>
                  </w:r>
                  <w:r w:rsidRPr="0053034C">
                    <w:rPr>
                      <w:sz w:val="28"/>
                      <w:szCs w:val="28"/>
                    </w:rPr>
                    <w:t xml:space="preserve"> год доведены лимиты бюджетных обязательств в сумме </w:t>
                  </w:r>
                  <w:r w:rsidRPr="0009523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09523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835</w:t>
                  </w:r>
                  <w:r w:rsidRPr="0009523B">
                    <w:rPr>
                      <w:sz w:val="28"/>
                      <w:szCs w:val="28"/>
                    </w:rPr>
                    <w:t xml:space="preserve"> 1</w:t>
                  </w:r>
                  <w:r>
                    <w:rPr>
                      <w:sz w:val="28"/>
                      <w:szCs w:val="28"/>
                    </w:rPr>
                    <w:t>51</w:t>
                  </w:r>
                  <w:r w:rsidRPr="0009523B">
                    <w:rPr>
                      <w:sz w:val="28"/>
                      <w:szCs w:val="28"/>
                    </w:rPr>
                    <w:t>,9</w:t>
                  </w:r>
                  <w:r>
                    <w:rPr>
                      <w:sz w:val="28"/>
                      <w:szCs w:val="28"/>
                    </w:rPr>
                    <w:t xml:space="preserve">4  </w:t>
                  </w:r>
                  <w:r w:rsidRPr="0053034C">
                    <w:rPr>
                      <w:sz w:val="28"/>
                      <w:szCs w:val="28"/>
                    </w:rPr>
                    <w:t xml:space="preserve">руб. принято бюджетных обязательств </w:t>
                  </w:r>
                  <w:r w:rsidRPr="0009523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09523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835</w:t>
                  </w:r>
                  <w:r w:rsidRPr="0009523B">
                    <w:rPr>
                      <w:sz w:val="28"/>
                      <w:szCs w:val="28"/>
                    </w:rPr>
                    <w:t xml:space="preserve"> 1</w:t>
                  </w:r>
                  <w:r>
                    <w:rPr>
                      <w:sz w:val="28"/>
                      <w:szCs w:val="28"/>
                    </w:rPr>
                    <w:t>51</w:t>
                  </w:r>
                  <w:r w:rsidRPr="0009523B">
                    <w:rPr>
                      <w:sz w:val="28"/>
                      <w:szCs w:val="28"/>
                    </w:rPr>
                    <w:t>,9</w:t>
                  </w:r>
                  <w:r>
                    <w:rPr>
                      <w:sz w:val="28"/>
                      <w:szCs w:val="28"/>
                    </w:rPr>
                    <w:t xml:space="preserve">4  </w:t>
                  </w:r>
                  <w:r w:rsidRPr="0053034C">
                    <w:rPr>
                      <w:sz w:val="28"/>
                      <w:szCs w:val="28"/>
                    </w:rPr>
                    <w:t xml:space="preserve">руб., денежных обязательств </w:t>
                  </w:r>
                  <w:r w:rsidRPr="0009523B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Pr="0009523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835</w:t>
                  </w:r>
                  <w:r w:rsidRPr="0009523B">
                    <w:rPr>
                      <w:sz w:val="28"/>
                      <w:szCs w:val="28"/>
                    </w:rPr>
                    <w:t xml:space="preserve"> 1</w:t>
                  </w:r>
                  <w:r>
                    <w:rPr>
                      <w:sz w:val="28"/>
                      <w:szCs w:val="28"/>
                    </w:rPr>
                    <w:t>51</w:t>
                  </w:r>
                  <w:r w:rsidRPr="0009523B">
                    <w:rPr>
                      <w:sz w:val="28"/>
                      <w:szCs w:val="28"/>
                    </w:rPr>
                    <w:t>,9</w:t>
                  </w:r>
                  <w:r>
                    <w:rPr>
                      <w:sz w:val="28"/>
                      <w:szCs w:val="28"/>
                    </w:rPr>
                    <w:t xml:space="preserve">4  </w:t>
                  </w:r>
                  <w:r w:rsidRPr="0053034C">
                    <w:rPr>
                      <w:sz w:val="28"/>
                      <w:szCs w:val="28"/>
                    </w:rPr>
                    <w:t xml:space="preserve">руб. </w:t>
                  </w:r>
                  <w:r>
                    <w:rPr>
                      <w:sz w:val="28"/>
                      <w:szCs w:val="28"/>
                    </w:rPr>
                    <w:t xml:space="preserve">В 2019 году исполнены бюджетные и денежные обязательства на 100%. По источникам финансирования дефицита бюджета бюджетные и денежные обязательства приняты в сумме 2 450 000 руб. </w:t>
                  </w:r>
                  <w:r w:rsidRPr="0053034C">
                    <w:rPr>
                      <w:sz w:val="28"/>
                      <w:szCs w:val="28"/>
                    </w:rPr>
                    <w:t>Денежные обязательства исполнены в полном объеме.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В 2019 году учреждение не принимало бюджетные и денежные обязательства сверх утвержденных назначений. На 2020 год и плановый период 2021-2022гг утверждены лимиты бюджетных обязательств по расходам в сумме 112</w:t>
                  </w:r>
                  <w:r w:rsidRPr="00CF0FC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682</w:t>
                  </w:r>
                  <w:r w:rsidRPr="00CF0FC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CF0FC3">
                    <w:rPr>
                      <w:sz w:val="28"/>
                      <w:szCs w:val="28"/>
                    </w:rPr>
                    <w:t>00,00</w:t>
                  </w:r>
                  <w:r>
                    <w:rPr>
                      <w:sz w:val="28"/>
                      <w:szCs w:val="28"/>
                    </w:rPr>
                    <w:t xml:space="preserve"> руб. Приняты обязательства финансовых годов, следующих за текущим финансовым годом по расходам в сумме  1 002</w:t>
                  </w:r>
                  <w:r w:rsidRPr="00CF0FC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489</w:t>
                  </w:r>
                  <w:r w:rsidRPr="00CF0FC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35 руб., что включает в себя кредиторскую задолженность и резерв отпусков. Форма прилагается.</w:t>
                  </w:r>
                </w:p>
                <w:p w:rsidR="00E55E1C" w:rsidRPr="0053034C" w:rsidRDefault="00E55E1C" w:rsidP="004E025A">
                  <w:pPr>
                    <w:pStyle w:val="1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lastRenderedPageBreak/>
                    <w:t>Форма 0503168 «Сведения о движении нефинансовых активов»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На начало года стоимость основных средств составила </w:t>
                  </w:r>
                  <w:r w:rsidRPr="00CF0FC3">
                    <w:rPr>
                      <w:sz w:val="28"/>
                      <w:szCs w:val="28"/>
                    </w:rPr>
                    <w:t>1 005 265,15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3034C">
                    <w:rPr>
                      <w:sz w:val="28"/>
                      <w:szCs w:val="28"/>
                    </w:rPr>
                    <w:t xml:space="preserve">руб.  на конец года </w:t>
                  </w:r>
                  <w:r>
                    <w:rPr>
                      <w:sz w:val="28"/>
                      <w:szCs w:val="28"/>
                    </w:rPr>
                    <w:t xml:space="preserve">в результате движения основных средств балансовая </w:t>
                  </w:r>
                  <w:r w:rsidRPr="0053034C">
                    <w:rPr>
                      <w:sz w:val="28"/>
                      <w:szCs w:val="28"/>
                    </w:rPr>
                    <w:t xml:space="preserve">стоимость </w:t>
                  </w:r>
                  <w:r>
                    <w:rPr>
                      <w:sz w:val="28"/>
                      <w:szCs w:val="28"/>
                    </w:rPr>
                    <w:t xml:space="preserve">составляет </w:t>
                  </w:r>
                  <w:r w:rsidRPr="00CF0FC3">
                    <w:rPr>
                      <w:sz w:val="28"/>
                      <w:szCs w:val="28"/>
                    </w:rPr>
                    <w:t>1 0</w:t>
                  </w:r>
                  <w:r>
                    <w:rPr>
                      <w:sz w:val="28"/>
                      <w:szCs w:val="28"/>
                    </w:rPr>
                    <w:t>79</w:t>
                  </w:r>
                  <w:r w:rsidRPr="00CF0FC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113</w:t>
                  </w:r>
                  <w:r w:rsidRPr="00CF0FC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38 руб.</w:t>
                  </w:r>
                  <w:r w:rsidRPr="0053034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Поступление </w:t>
                  </w:r>
                  <w:r w:rsidRPr="00CF0FC3">
                    <w:t xml:space="preserve"> </w:t>
                  </w:r>
                  <w:r w:rsidRPr="00CF0FC3">
                    <w:rPr>
                      <w:sz w:val="28"/>
                      <w:szCs w:val="28"/>
                    </w:rPr>
                    <w:t>основных средств</w:t>
                  </w:r>
                  <w:r>
                    <w:rPr>
                      <w:sz w:val="28"/>
                      <w:szCs w:val="28"/>
                    </w:rPr>
                    <w:t xml:space="preserve"> на сумму 134</w:t>
                  </w:r>
                  <w:r w:rsidRPr="00CF0FC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157</w:t>
                  </w:r>
                  <w:r w:rsidRPr="00CF0FC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90 руб., в т.ч.</w:t>
                  </w:r>
                  <w:r w:rsidRPr="00075E0F">
                    <w:t xml:space="preserve"> </w:t>
                  </w:r>
                  <w:r w:rsidRPr="00075E0F">
                    <w:rPr>
                      <w:sz w:val="28"/>
                      <w:szCs w:val="28"/>
                    </w:rPr>
                    <w:t xml:space="preserve">приобретение основных средств - 56690,00;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075E0F">
                    <w:rPr>
                      <w:sz w:val="28"/>
                      <w:szCs w:val="28"/>
                    </w:rPr>
                    <w:t>оступило в результате комплектации ОС с материальных запасов - 77467,90</w:t>
                  </w:r>
                  <w:r>
                    <w:rPr>
                      <w:sz w:val="28"/>
                      <w:szCs w:val="28"/>
                    </w:rPr>
                    <w:t>. В течение года производилось с</w:t>
                  </w:r>
                  <w:r w:rsidRPr="00CF0FC3">
                    <w:rPr>
                      <w:sz w:val="28"/>
                      <w:szCs w:val="28"/>
                    </w:rPr>
                    <w:t xml:space="preserve">писание инвентарных объектов- </w:t>
                  </w:r>
                  <w:r>
                    <w:rPr>
                      <w:sz w:val="28"/>
                      <w:szCs w:val="28"/>
                    </w:rPr>
                    <w:t xml:space="preserve">52 311,92 </w:t>
                  </w:r>
                  <w:r w:rsidRPr="00CF0FC3">
                    <w:rPr>
                      <w:sz w:val="28"/>
                      <w:szCs w:val="28"/>
                    </w:rPr>
                    <w:t xml:space="preserve">руб., передано безвозмездно- </w:t>
                  </w:r>
                  <w:r>
                    <w:rPr>
                      <w:sz w:val="28"/>
                      <w:szCs w:val="28"/>
                    </w:rPr>
                    <w:t xml:space="preserve">17 543,72 </w:t>
                  </w:r>
                  <w:r w:rsidRPr="00CF0FC3">
                    <w:rPr>
                      <w:sz w:val="28"/>
                      <w:szCs w:val="28"/>
                    </w:rPr>
                    <w:t xml:space="preserve">руб., списано при вводе в эксплуатацию на </w:t>
                  </w:r>
                  <w:proofErr w:type="spellStart"/>
                  <w:r w:rsidRPr="00CF0FC3">
                    <w:rPr>
                      <w:sz w:val="28"/>
                      <w:szCs w:val="28"/>
                    </w:rPr>
                    <w:t>забалансовый</w:t>
                  </w:r>
                  <w:proofErr w:type="spellEnd"/>
                  <w:r w:rsidRPr="00CF0FC3">
                    <w:rPr>
                      <w:sz w:val="28"/>
                      <w:szCs w:val="28"/>
                    </w:rPr>
                    <w:t xml:space="preserve"> учет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CF0FC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15 021,66</w:t>
                  </w:r>
                  <w:r w:rsidRPr="00CF0FC3">
                    <w:rPr>
                      <w:sz w:val="28"/>
                      <w:szCs w:val="28"/>
                    </w:rPr>
                    <w:t xml:space="preserve"> руб.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F0FC3">
                    <w:rPr>
                      <w:sz w:val="28"/>
                      <w:szCs w:val="28"/>
                    </w:rPr>
                    <w:t>Основные средства амортизированы полностью, остаточной стоимости нет.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Стоимость материальных запасов на начало года составляла </w:t>
                  </w:r>
                  <w:r w:rsidRPr="00CF0FC3">
                    <w:rPr>
                      <w:sz w:val="28"/>
                      <w:szCs w:val="28"/>
                    </w:rPr>
                    <w:t>65 449,63</w:t>
                  </w:r>
                  <w:r w:rsidRPr="0053034C">
                    <w:rPr>
                      <w:sz w:val="28"/>
                      <w:szCs w:val="28"/>
                    </w:rPr>
                    <w:t xml:space="preserve"> руб. В течение года </w:t>
                  </w:r>
                  <w:r>
                    <w:rPr>
                      <w:sz w:val="28"/>
                      <w:szCs w:val="28"/>
                    </w:rPr>
                    <w:t>поступили</w:t>
                  </w:r>
                  <w:r w:rsidRPr="0053034C">
                    <w:rPr>
                      <w:sz w:val="28"/>
                      <w:szCs w:val="28"/>
                    </w:rPr>
                    <w:t xml:space="preserve"> материальные запасы на сумму </w:t>
                  </w:r>
                  <w:r>
                    <w:rPr>
                      <w:sz w:val="28"/>
                      <w:szCs w:val="28"/>
                    </w:rPr>
                    <w:t>158</w:t>
                  </w:r>
                  <w:r w:rsidRPr="00CF0FC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261</w:t>
                  </w:r>
                  <w:r w:rsidRPr="00CF0FC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CF0FC3">
                    <w:rPr>
                      <w:sz w:val="28"/>
                      <w:szCs w:val="28"/>
                    </w:rPr>
                    <w:t>9</w:t>
                  </w:r>
                  <w:r w:rsidRPr="0053034C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 xml:space="preserve">. в т.ч. </w:t>
                  </w:r>
                  <w:r w:rsidRPr="0053034C">
                    <w:rPr>
                      <w:sz w:val="28"/>
                      <w:szCs w:val="28"/>
                    </w:rPr>
                    <w:t xml:space="preserve"> </w:t>
                  </w:r>
                  <w:r w:rsidRPr="00075E0F">
                    <w:rPr>
                      <w:sz w:val="28"/>
                      <w:szCs w:val="28"/>
                    </w:rPr>
                    <w:t xml:space="preserve">приобретение материальных запасов - 155602,79;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075E0F">
                    <w:rPr>
                      <w:sz w:val="28"/>
                      <w:szCs w:val="28"/>
                    </w:rPr>
                    <w:t xml:space="preserve">олучено в результате списания основных средств - 2658,90 </w:t>
                  </w:r>
                  <w:r w:rsidRPr="0053034C">
                    <w:rPr>
                      <w:sz w:val="28"/>
                      <w:szCs w:val="28"/>
                    </w:rPr>
                    <w:t>(</w:t>
                  </w:r>
                  <w:r>
                    <w:rPr>
                      <w:sz w:val="28"/>
                      <w:szCs w:val="28"/>
                    </w:rPr>
                    <w:t xml:space="preserve">товары: </w:t>
                  </w:r>
                  <w:r w:rsidRPr="0053034C">
                    <w:rPr>
                      <w:sz w:val="28"/>
                      <w:szCs w:val="28"/>
                    </w:rPr>
                    <w:t>бумага, канцтовары,  тонер</w:t>
                  </w:r>
                  <w:r>
                    <w:rPr>
                      <w:sz w:val="28"/>
                      <w:szCs w:val="28"/>
                    </w:rPr>
                    <w:t>, оборудование рабочей станции (системный блок) и т.п.</w:t>
                  </w:r>
                  <w:r w:rsidRPr="0053034C">
                    <w:rPr>
                      <w:sz w:val="28"/>
                      <w:szCs w:val="28"/>
                    </w:rPr>
                    <w:t xml:space="preserve">). </w:t>
                  </w:r>
                  <w:proofErr w:type="gramStart"/>
                  <w:r w:rsidRPr="0053034C">
                    <w:rPr>
                      <w:sz w:val="28"/>
                      <w:szCs w:val="28"/>
                    </w:rPr>
                    <w:t>Израсходовано на нужды учреждения и списано</w:t>
                  </w:r>
                  <w:proofErr w:type="gramEnd"/>
                  <w:r w:rsidRPr="0053034C">
                    <w:rPr>
                      <w:sz w:val="28"/>
                      <w:szCs w:val="28"/>
                    </w:rPr>
                    <w:t xml:space="preserve"> на расходы материальных запасов на сумму </w:t>
                  </w:r>
                  <w:r>
                    <w:rPr>
                      <w:sz w:val="28"/>
                      <w:szCs w:val="28"/>
                    </w:rPr>
                    <w:t>82 914,61</w:t>
                  </w:r>
                  <w:r w:rsidRPr="0053034C">
                    <w:rPr>
                      <w:sz w:val="28"/>
                      <w:szCs w:val="28"/>
                    </w:rPr>
                    <w:t>руб.,</w:t>
                  </w:r>
                  <w:r>
                    <w:rPr>
                      <w:sz w:val="28"/>
                      <w:szCs w:val="28"/>
                    </w:rPr>
                    <w:t xml:space="preserve"> списано на себестоимость НФА – 77 467,90руб., передано безвозмездно 12 177,32 руб.,</w:t>
                  </w:r>
                  <w:r w:rsidRPr="0053034C">
                    <w:rPr>
                      <w:sz w:val="28"/>
                      <w:szCs w:val="28"/>
                    </w:rPr>
                    <w:t xml:space="preserve">  на конец года их стоимость с учетом выбытия составила </w:t>
                  </w:r>
                  <w:r>
                    <w:rPr>
                      <w:sz w:val="28"/>
                      <w:szCs w:val="28"/>
                    </w:rPr>
                    <w:t>51</w:t>
                  </w:r>
                  <w:r w:rsidRPr="00CF0FC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151</w:t>
                  </w:r>
                  <w:r w:rsidRPr="00CF0FC3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49</w:t>
                  </w:r>
                  <w:r w:rsidRPr="0053034C">
                    <w:rPr>
                      <w:sz w:val="28"/>
                      <w:szCs w:val="28"/>
                    </w:rPr>
                    <w:t xml:space="preserve"> руб. Форма прилагается.</w:t>
                  </w:r>
                </w:p>
                <w:p w:rsidR="00E55E1C" w:rsidRPr="00A84A6F" w:rsidRDefault="00E55E1C" w:rsidP="004E025A">
                  <w:pPr>
                    <w:ind w:firstLine="851"/>
                  </w:pPr>
                </w:p>
                <w:p w:rsidR="00E55E1C" w:rsidRDefault="00E55E1C" w:rsidP="004E025A">
                  <w:pPr>
                    <w:pStyle w:val="1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Форма 0503169 «Сведения по дебиторской и кредиторской задолженности»</w:t>
                  </w:r>
                </w:p>
                <w:p w:rsidR="00E55E1C" w:rsidRDefault="00E55E1C" w:rsidP="004E025A"/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состоянию на  01.01.2020 кредиторская задолженность составляет:</w:t>
                  </w:r>
                </w:p>
                <w:tbl>
                  <w:tblPr>
                    <w:tblW w:w="949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548"/>
                    <w:gridCol w:w="2160"/>
                    <w:gridCol w:w="3060"/>
                    <w:gridCol w:w="2725"/>
                  </w:tblGrid>
                  <w:tr w:rsidR="00E55E1C" w:rsidRPr="00974D31" w:rsidTr="00E55E1C"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Счет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Сумма задолженности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Кредитор</w:t>
                        </w:r>
                      </w:p>
                    </w:tc>
                    <w:tc>
                      <w:tcPr>
                        <w:tcW w:w="2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Причина образования</w:t>
                        </w:r>
                      </w:p>
                    </w:tc>
                  </w:tr>
                  <w:tr w:rsidR="00E55E1C" w:rsidRPr="00974D31" w:rsidTr="00E55E1C"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130211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294 821,38</w:t>
                        </w:r>
                      </w:p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Сотрудники</w:t>
                        </w:r>
                      </w:p>
                    </w:tc>
                    <w:tc>
                      <w:tcPr>
                        <w:tcW w:w="2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Срок выплаты зарплаты 12.</w:t>
                        </w:r>
                        <w:r>
                          <w:rPr>
                            <w:sz w:val="28"/>
                            <w:szCs w:val="28"/>
                          </w:rPr>
                          <w:t>01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.20</w:t>
                        </w: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55E1C" w:rsidRPr="00974D31" w:rsidTr="00E55E1C"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130221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4 </w:t>
                        </w:r>
                        <w:r>
                          <w:rPr>
                            <w:sz w:val="28"/>
                            <w:szCs w:val="28"/>
                          </w:rPr>
                          <w:t>381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47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ПАО "</w:t>
                        </w:r>
                        <w:proofErr w:type="spellStart"/>
                        <w:r w:rsidRPr="00974D31">
                          <w:rPr>
                            <w:sz w:val="28"/>
                            <w:szCs w:val="28"/>
                          </w:rPr>
                          <w:t>Ростелеком</w:t>
                        </w:r>
                        <w:proofErr w:type="spellEnd"/>
                        <w:r w:rsidRPr="00974D31">
                          <w:rPr>
                            <w:sz w:val="28"/>
                            <w:szCs w:val="28"/>
                          </w:rPr>
                          <w:t xml:space="preserve">"- </w:t>
                        </w:r>
                      </w:p>
                    </w:tc>
                    <w:tc>
                      <w:tcPr>
                        <w:tcW w:w="2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 xml:space="preserve">Счет за </w:t>
                        </w:r>
                        <w:r>
                          <w:rPr>
                            <w:sz w:val="28"/>
                            <w:szCs w:val="28"/>
                          </w:rPr>
                          <w:t>дек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 xml:space="preserve"> поступил в </w:t>
                        </w:r>
                        <w:proofErr w:type="spellStart"/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янв</w:t>
                        </w:r>
                        <w:proofErr w:type="spellEnd"/>
                        <w:proofErr w:type="gramEnd"/>
                        <w:r w:rsidRPr="00974D31">
                          <w:rPr>
                            <w:sz w:val="28"/>
                            <w:szCs w:val="28"/>
                          </w:rPr>
                          <w:t xml:space="preserve"> 20</w:t>
                        </w: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55E1C" w:rsidRPr="00974D31" w:rsidTr="00E55E1C"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130301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62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sz w:val="28"/>
                            <w:szCs w:val="28"/>
                          </w:rPr>
                          <w:t>392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2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Срок уплаты 15.</w:t>
                        </w:r>
                        <w:r>
                          <w:rPr>
                            <w:sz w:val="28"/>
                            <w:szCs w:val="28"/>
                          </w:rPr>
                          <w:t>01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.20</w:t>
                        </w: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55E1C" w:rsidRPr="00974D31" w:rsidTr="00E55E1C"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130302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15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 </w:t>
                        </w:r>
                        <w:r>
                          <w:rPr>
                            <w:sz w:val="28"/>
                            <w:szCs w:val="28"/>
                          </w:rPr>
                          <w:t>174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,</w:t>
                        </w:r>
                        <w:r>
                          <w:rPr>
                            <w:sz w:val="28"/>
                            <w:szCs w:val="28"/>
                          </w:rPr>
                          <w:t>27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Страховые взносы в ФСС</w:t>
                        </w:r>
                      </w:p>
                    </w:tc>
                    <w:tc>
                      <w:tcPr>
                        <w:tcW w:w="2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Срок уплаты 15.</w:t>
                        </w:r>
                        <w:r>
                          <w:rPr>
                            <w:sz w:val="28"/>
                            <w:szCs w:val="28"/>
                          </w:rPr>
                          <w:t>01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.20</w:t>
                        </w: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55E1C" w:rsidRPr="00974D31" w:rsidTr="00E55E1C"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130306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1 265,76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Страховые взносы от несчастных случаев</w:t>
                        </w:r>
                      </w:p>
                    </w:tc>
                    <w:tc>
                      <w:tcPr>
                        <w:tcW w:w="2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Срок уплаты 15.</w:t>
                        </w:r>
                        <w:r>
                          <w:rPr>
                            <w:sz w:val="28"/>
                            <w:szCs w:val="28"/>
                          </w:rPr>
                          <w:t>01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.20</w:t>
                        </w: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55E1C" w:rsidRPr="00974D31" w:rsidTr="00E55E1C"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130307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32 270,90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Страховые взносы в ФФОМС</w:t>
                        </w:r>
                      </w:p>
                    </w:tc>
                    <w:tc>
                      <w:tcPr>
                        <w:tcW w:w="2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Срок уплаты 15.</w:t>
                        </w:r>
                        <w:r>
                          <w:rPr>
                            <w:sz w:val="28"/>
                            <w:szCs w:val="28"/>
                          </w:rPr>
                          <w:t>01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.20</w:t>
                        </w:r>
                        <w:r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c>
                  </w:tr>
                  <w:tr w:rsidR="00E55E1C" w:rsidRPr="00974D31" w:rsidTr="00E55E1C"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130310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125 281,62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Страховые взносы в ПФР страховая часть</w:t>
                        </w:r>
                      </w:p>
                    </w:tc>
                    <w:tc>
                      <w:tcPr>
                        <w:tcW w:w="27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Срок уплаты 15.</w:t>
                        </w:r>
                        <w:r>
                          <w:rPr>
                            <w:sz w:val="28"/>
                            <w:szCs w:val="28"/>
                          </w:rPr>
                          <w:t>10</w:t>
                        </w:r>
                        <w:r w:rsidRPr="00974D31">
                          <w:rPr>
                            <w:sz w:val="28"/>
                            <w:szCs w:val="28"/>
                          </w:rPr>
                          <w:t>.201</w:t>
                        </w: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</w:tbl>
                <w:p w:rsidR="00E55E1C" w:rsidRPr="00974D31" w:rsidRDefault="00E55E1C" w:rsidP="004E025A">
                  <w:pPr>
                    <w:rPr>
                      <w:sz w:val="28"/>
                      <w:szCs w:val="28"/>
                    </w:rPr>
                  </w:pP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Просроченная кредиторская задолженность на 01.01.2020г. отсутствует.</w:t>
                  </w:r>
                </w:p>
                <w:p w:rsidR="00E55E1C" w:rsidRPr="00974D31" w:rsidRDefault="00E55E1C" w:rsidP="004E025A">
                  <w:pPr>
                    <w:pStyle w:val="1"/>
                    <w:ind w:firstLine="754"/>
                    <w:jc w:val="both"/>
                    <w:rPr>
                      <w:b w:val="0"/>
                      <w:sz w:val="28"/>
                      <w:szCs w:val="28"/>
                    </w:rPr>
                  </w:pPr>
                  <w:r w:rsidRPr="00974D31">
                    <w:rPr>
                      <w:b w:val="0"/>
                      <w:sz w:val="28"/>
                      <w:szCs w:val="28"/>
                    </w:rPr>
                    <w:t xml:space="preserve">  Кредиторская задолженность по доходам составляет: </w:t>
                  </w:r>
                  <w:r>
                    <w:rPr>
                      <w:b w:val="0"/>
                      <w:sz w:val="28"/>
                      <w:szCs w:val="28"/>
                    </w:rPr>
                    <w:t>0</w:t>
                  </w:r>
                  <w:r w:rsidRPr="00974D31">
                    <w:rPr>
                      <w:b w:val="0"/>
                      <w:sz w:val="28"/>
                      <w:szCs w:val="28"/>
                    </w:rPr>
                    <w:t>,</w:t>
                  </w:r>
                  <w:r>
                    <w:rPr>
                      <w:b w:val="0"/>
                      <w:sz w:val="28"/>
                      <w:szCs w:val="28"/>
                    </w:rPr>
                    <w:t>00</w:t>
                  </w:r>
                  <w:r w:rsidRPr="00974D31">
                    <w:rPr>
                      <w:b w:val="0"/>
                      <w:sz w:val="28"/>
                      <w:szCs w:val="28"/>
                    </w:rPr>
                    <w:t xml:space="preserve"> руб.</w:t>
                  </w:r>
                </w:p>
                <w:p w:rsidR="00E55E1C" w:rsidRPr="00974D31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Pr="00974D31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974D31">
                    <w:rPr>
                      <w:sz w:val="28"/>
                      <w:szCs w:val="28"/>
                    </w:rPr>
                    <w:t>Дебиторская задолженность по состоянию на 01.</w:t>
                  </w:r>
                  <w:r>
                    <w:rPr>
                      <w:sz w:val="28"/>
                      <w:szCs w:val="28"/>
                    </w:rPr>
                    <w:t>01</w:t>
                  </w:r>
                  <w:r w:rsidRPr="00974D31">
                    <w:rPr>
                      <w:sz w:val="28"/>
                      <w:szCs w:val="28"/>
                    </w:rPr>
                    <w:t>.20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974D31">
                    <w:rPr>
                      <w:sz w:val="28"/>
                      <w:szCs w:val="28"/>
                    </w:rPr>
                    <w:t xml:space="preserve"> г. включает в себя:</w:t>
                  </w:r>
                </w:p>
                <w:tbl>
                  <w:tblPr>
                    <w:tblW w:w="93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1548"/>
                    <w:gridCol w:w="2160"/>
                    <w:gridCol w:w="3060"/>
                    <w:gridCol w:w="2583"/>
                  </w:tblGrid>
                  <w:tr w:rsidR="00E55E1C" w:rsidRPr="00974D31" w:rsidTr="00E55E1C">
                    <w:tc>
                      <w:tcPr>
                        <w:tcW w:w="15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>12062</w:t>
                        </w: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4 119,00</w:t>
                        </w:r>
                      </w:p>
                    </w:tc>
                    <w:tc>
                      <w:tcPr>
                        <w:tcW w:w="30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AC3B35">
                          <w:rPr>
                            <w:sz w:val="28"/>
                            <w:szCs w:val="28"/>
                          </w:rPr>
                          <w:t>ООО Издательский Дом "Бюджет"</w:t>
                        </w:r>
                      </w:p>
                    </w:tc>
                    <w:tc>
                      <w:tcPr>
                        <w:tcW w:w="25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55E1C" w:rsidRPr="00974D31" w:rsidRDefault="00E55E1C" w:rsidP="004E025A">
                        <w:pPr>
                          <w:spacing w:after="160" w:line="240" w:lineRule="exact"/>
                          <w:rPr>
                            <w:sz w:val="28"/>
                            <w:szCs w:val="28"/>
                          </w:rPr>
                        </w:pPr>
                        <w:r w:rsidRPr="00974D31">
                          <w:rPr>
                            <w:sz w:val="28"/>
                            <w:szCs w:val="28"/>
                          </w:rPr>
                          <w:t xml:space="preserve">Оплачено авансом </w:t>
                        </w:r>
                        <w:proofErr w:type="gramStart"/>
                        <w:r w:rsidRPr="00974D31">
                          <w:rPr>
                            <w:sz w:val="28"/>
                            <w:szCs w:val="28"/>
                          </w:rPr>
                          <w:t>согласно договора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за подписку на периодические издания</w:t>
                        </w:r>
                      </w:p>
                    </w:tc>
                  </w:tr>
                </w:tbl>
                <w:p w:rsidR="00E55E1C" w:rsidRPr="002C6EF9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Pr="00AC3B35" w:rsidRDefault="00E55E1C" w:rsidP="004E025A">
                  <w:pPr>
                    <w:pStyle w:val="1"/>
                    <w:ind w:firstLine="754"/>
                    <w:jc w:val="both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Дебиторская</w:t>
                  </w:r>
                  <w:r w:rsidRPr="00974D31">
                    <w:rPr>
                      <w:b w:val="0"/>
                      <w:sz w:val="28"/>
                      <w:szCs w:val="28"/>
                    </w:rPr>
                    <w:t xml:space="preserve"> задолженность по доходам составляет:</w:t>
                  </w:r>
                  <w:r>
                    <w:rPr>
                      <w:b w:val="0"/>
                      <w:sz w:val="28"/>
                      <w:szCs w:val="28"/>
                    </w:rPr>
                    <w:t> 1126466506,87</w:t>
                  </w:r>
                  <w:r w:rsidRPr="00974D31">
                    <w:rPr>
                      <w:b w:val="0"/>
                      <w:sz w:val="28"/>
                      <w:szCs w:val="28"/>
                    </w:rPr>
                    <w:t xml:space="preserve"> руб.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начислены доходы будущих периодов, в том числе долгосрочная задолженность – 744 846 327,16 руб.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Просроченной дебиторской  задолженности на 01.01.2020г. нет.</w:t>
                  </w:r>
                </w:p>
                <w:p w:rsidR="00E55E1C" w:rsidRDefault="00E55E1C" w:rsidP="004E025A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Незавершенных объектов капитального строительства, а также вложений в объекты недвижимого имущества за 2019 год нет, в </w:t>
                  </w:r>
                  <w:proofErr w:type="gramStart"/>
                  <w:r>
                    <w:rPr>
                      <w:sz w:val="28"/>
                      <w:szCs w:val="28"/>
                    </w:rPr>
                    <w:t>связи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 чем Сведения о вложениях в объекты недвижимого имущества, объектах незавершенного строительства (ф.0503190) не представляются.</w:t>
                  </w:r>
                </w:p>
                <w:p w:rsidR="00E55E1C" w:rsidRDefault="00E55E1C" w:rsidP="004E025A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2019 году учреждение не принимало участия в реализации национальных проектов (программ), в </w:t>
                  </w:r>
                  <w:proofErr w:type="gramStart"/>
                  <w:r>
                    <w:rPr>
                      <w:sz w:val="28"/>
                      <w:szCs w:val="28"/>
                    </w:rPr>
                    <w:t>связи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 чем Отчет (ф.0503128-НП) не представляется.</w:t>
                  </w:r>
                </w:p>
                <w:p w:rsidR="00E55E1C" w:rsidRDefault="00E55E1C" w:rsidP="004E025A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События после отчетной даты, которые подлежат отражению в оборотах 2019 года и отчетности за этот год, не происходили. Ошибки прошлых лет в 2019 году не выявлены.</w:t>
                  </w:r>
                </w:p>
                <w:p w:rsidR="00E55E1C" w:rsidRDefault="00E55E1C" w:rsidP="004E025A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Pr="0053034C" w:rsidRDefault="00E55E1C" w:rsidP="004E025A">
                  <w:pPr>
                    <w:pStyle w:val="1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>Форма 0503172 «Сведения о государственном (муниципальном) долге, предоставленных бюджетных кредитах»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На основании договора о предоставлении бюджетного кредита из областного бюджета от </w:t>
                  </w:r>
                  <w:r>
                    <w:rPr>
                      <w:sz w:val="28"/>
                      <w:szCs w:val="28"/>
                    </w:rPr>
                    <w:t>22</w:t>
                  </w:r>
                  <w:r w:rsidRPr="0053034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декабря</w:t>
                  </w:r>
                  <w:r w:rsidRPr="0053034C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53034C">
                    <w:rPr>
                      <w:sz w:val="28"/>
                      <w:szCs w:val="28"/>
                    </w:rPr>
                    <w:t xml:space="preserve"> года  в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53034C">
                    <w:rPr>
                      <w:sz w:val="28"/>
                      <w:szCs w:val="28"/>
                    </w:rPr>
                    <w:t xml:space="preserve"> году получен кредит на </w:t>
                  </w:r>
                  <w:r>
                    <w:rPr>
                      <w:sz w:val="28"/>
                      <w:szCs w:val="28"/>
                    </w:rPr>
                    <w:t xml:space="preserve">частичное </w:t>
                  </w:r>
                  <w:r w:rsidRPr="0053034C">
                    <w:rPr>
                      <w:sz w:val="28"/>
                      <w:szCs w:val="28"/>
                    </w:rPr>
                    <w:t xml:space="preserve">покрытие </w:t>
                  </w:r>
                  <w:r>
                    <w:rPr>
                      <w:sz w:val="28"/>
                      <w:szCs w:val="28"/>
                    </w:rPr>
                    <w:t>дефицита районного бюджета</w:t>
                  </w:r>
                  <w:r w:rsidRPr="0053034C">
                    <w:rPr>
                      <w:sz w:val="28"/>
                      <w:szCs w:val="28"/>
                    </w:rPr>
                    <w:t xml:space="preserve">, возникшего при исполнении местного бюджета на сумму 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Pr="0053034C">
                    <w:rPr>
                      <w:sz w:val="28"/>
                      <w:szCs w:val="28"/>
                    </w:rPr>
                    <w:t xml:space="preserve"> 000</w:t>
                  </w:r>
                  <w:r>
                    <w:rPr>
                      <w:sz w:val="28"/>
                      <w:szCs w:val="28"/>
                    </w:rPr>
                    <w:t xml:space="preserve"> 000,00 </w:t>
                  </w:r>
                  <w:r w:rsidRPr="0053034C">
                    <w:rPr>
                      <w:sz w:val="28"/>
                      <w:szCs w:val="28"/>
                    </w:rPr>
                    <w:t xml:space="preserve">руб. Срок погашения кредита </w:t>
                  </w:r>
                  <w:r>
                    <w:rPr>
                      <w:sz w:val="28"/>
                      <w:szCs w:val="28"/>
                    </w:rPr>
                    <w:t>24</w:t>
                  </w:r>
                  <w:r w:rsidRPr="0053034C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12</w:t>
                  </w:r>
                  <w:r w:rsidRPr="0053034C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53034C">
                    <w:rPr>
                      <w:sz w:val="28"/>
                      <w:szCs w:val="28"/>
                    </w:rPr>
                    <w:t xml:space="preserve"> года. </w:t>
                  </w:r>
                  <w:r>
                    <w:rPr>
                      <w:sz w:val="28"/>
                      <w:szCs w:val="28"/>
                    </w:rPr>
                    <w:t xml:space="preserve"> Остаток задолженности по привлеченным кредитам из областного бюджета составлял на 01.01.2019 – 2 450 000,00 руб.  Кредит погашен в течение года в сумме 2 450 000, руб. Таким образом, кредит погашен в полном объеме.</w:t>
                  </w:r>
                </w:p>
                <w:p w:rsidR="00E55E1C" w:rsidRDefault="00E55E1C" w:rsidP="004E025A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55E1C" w:rsidRPr="00245F53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1C71BB">
                    <w:rPr>
                      <w:sz w:val="28"/>
                      <w:szCs w:val="28"/>
                    </w:rPr>
                    <w:t>Валюта вступительного баланса Финансового управления на начало финансового 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1C71BB">
                    <w:rPr>
                      <w:sz w:val="28"/>
                      <w:szCs w:val="28"/>
                    </w:rPr>
                    <w:t xml:space="preserve"> года  равняется валюте заключительного баланса  на конец предыдущего 201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1C71BB">
                    <w:rPr>
                      <w:sz w:val="28"/>
                      <w:szCs w:val="28"/>
                    </w:rPr>
                    <w:t xml:space="preserve"> года.</w:t>
                  </w:r>
                  <w:r w:rsidRPr="0053034C">
                    <w:rPr>
                      <w:sz w:val="28"/>
                      <w:szCs w:val="28"/>
                    </w:rPr>
                    <w:t xml:space="preserve"> 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6169BF">
                    <w:rPr>
                      <w:sz w:val="28"/>
                      <w:szCs w:val="28"/>
                    </w:rPr>
                    <w:t>На конец</w:t>
                  </w:r>
                  <w:proofErr w:type="gramEnd"/>
                  <w:r w:rsidRPr="006169BF">
                    <w:rPr>
                      <w:sz w:val="28"/>
                      <w:szCs w:val="28"/>
                    </w:rPr>
                    <w:t xml:space="preserve"> 201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6169BF">
                    <w:rPr>
                      <w:sz w:val="28"/>
                      <w:szCs w:val="28"/>
                    </w:rPr>
                    <w:t xml:space="preserve"> года по счету </w:t>
                  </w:r>
                  <w:r w:rsidRPr="006169BF">
                    <w:rPr>
                      <w:rStyle w:val="wmi-callto"/>
                      <w:sz w:val="28"/>
                      <w:szCs w:val="28"/>
                    </w:rPr>
                    <w:t>1 401 60 000</w:t>
                  </w:r>
                  <w:r w:rsidRPr="006169BF">
                    <w:rPr>
                      <w:sz w:val="28"/>
                      <w:szCs w:val="28"/>
                    </w:rPr>
                    <w:t xml:space="preserve"> «Резервы п</w:t>
                  </w:r>
                  <w:r>
                    <w:rPr>
                      <w:sz w:val="28"/>
                      <w:szCs w:val="28"/>
                    </w:rPr>
                    <w:t xml:space="preserve">редстоящих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расходов» отражена  </w:t>
                  </w:r>
                  <w:r w:rsidRPr="006169BF">
                    <w:rPr>
                      <w:sz w:val="28"/>
                      <w:szCs w:val="28"/>
                    </w:rPr>
                    <w:t xml:space="preserve">сумма резервов на оплату отпусков- </w:t>
                  </w:r>
                  <w:r w:rsidRPr="00D06B30">
                    <w:rPr>
                      <w:sz w:val="28"/>
                      <w:szCs w:val="28"/>
                    </w:rPr>
                    <w:t>4</w:t>
                  </w:r>
                  <w:r>
                    <w:rPr>
                      <w:sz w:val="28"/>
                      <w:szCs w:val="28"/>
                    </w:rPr>
                    <w:t>66</w:t>
                  </w:r>
                  <w:r w:rsidRPr="00D06B3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901</w:t>
                  </w:r>
                  <w:r w:rsidRPr="00D06B30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95 </w:t>
                  </w:r>
                  <w:r w:rsidRPr="006169BF">
                    <w:rPr>
                      <w:sz w:val="28"/>
                      <w:szCs w:val="28"/>
                    </w:rPr>
                    <w:t xml:space="preserve">руб., в т.ч. по счету </w:t>
                  </w:r>
                  <w:r w:rsidRPr="006169BF">
                    <w:rPr>
                      <w:rStyle w:val="wmi-callto"/>
                      <w:sz w:val="28"/>
                      <w:szCs w:val="28"/>
                    </w:rPr>
                    <w:t>1 401 60</w:t>
                  </w:r>
                  <w:r>
                    <w:rPr>
                      <w:rStyle w:val="wmi-callto"/>
                      <w:sz w:val="28"/>
                      <w:szCs w:val="28"/>
                    </w:rPr>
                    <w:t xml:space="preserve"> </w:t>
                  </w:r>
                  <w:r w:rsidRPr="006169BF">
                    <w:rPr>
                      <w:rStyle w:val="wmi-callto"/>
                      <w:sz w:val="28"/>
                      <w:szCs w:val="28"/>
                    </w:rPr>
                    <w:t>211</w:t>
                  </w:r>
                  <w:r w:rsidRPr="006169BF">
                    <w:rPr>
                      <w:sz w:val="28"/>
                      <w:szCs w:val="28"/>
                    </w:rPr>
                    <w:t xml:space="preserve"> – </w:t>
                  </w:r>
                  <w:r w:rsidRPr="00D06B30">
                    <w:rPr>
                      <w:sz w:val="28"/>
                      <w:szCs w:val="28"/>
                    </w:rPr>
                    <w:t>3</w:t>
                  </w:r>
                  <w:r>
                    <w:rPr>
                      <w:sz w:val="28"/>
                      <w:szCs w:val="28"/>
                    </w:rPr>
                    <w:t>58</w:t>
                  </w:r>
                  <w:r w:rsidRPr="00D06B3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603</w:t>
                  </w:r>
                  <w:r w:rsidRPr="00D06B30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D06B30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руб., </w:t>
                  </w:r>
                  <w:r w:rsidRPr="006169BF">
                    <w:rPr>
                      <w:sz w:val="28"/>
                      <w:szCs w:val="28"/>
                    </w:rPr>
                    <w:t xml:space="preserve">по счету </w:t>
                  </w:r>
                  <w:r w:rsidRPr="006169BF">
                    <w:rPr>
                      <w:rStyle w:val="wmi-callto"/>
                      <w:sz w:val="28"/>
                      <w:szCs w:val="28"/>
                    </w:rPr>
                    <w:t>1 401 60 213</w:t>
                  </w:r>
                  <w:r w:rsidRPr="006169BF">
                    <w:rPr>
                      <w:sz w:val="28"/>
                      <w:szCs w:val="28"/>
                    </w:rPr>
                    <w:t xml:space="preserve"> – </w:t>
                  </w:r>
                  <w:r w:rsidRPr="00D06B30"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08</w:t>
                  </w:r>
                  <w:r w:rsidRPr="00D06B3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298</w:t>
                  </w:r>
                  <w:r w:rsidRPr="00D06B30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30 </w:t>
                  </w:r>
                  <w:r w:rsidRPr="006169BF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 счету 1 401 40 000 «Доходы будущих периодов» отражены планируемые поступления доходов в сумме 1 126 466 506,87 руб.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Default="00E55E1C" w:rsidP="004E025A">
                  <w:pPr>
                    <w:ind w:firstLine="900"/>
                    <w:jc w:val="both"/>
                    <w:rPr>
                      <w:b/>
                      <w:sz w:val="28"/>
                      <w:szCs w:val="28"/>
                    </w:rPr>
                  </w:pPr>
                  <w:r w:rsidRPr="006205FF">
                    <w:rPr>
                      <w:b/>
                      <w:sz w:val="28"/>
                      <w:szCs w:val="28"/>
                    </w:rPr>
                    <w:t xml:space="preserve">Раздел 5 </w:t>
                  </w:r>
                  <w:r>
                    <w:rPr>
                      <w:b/>
                      <w:sz w:val="28"/>
                      <w:szCs w:val="28"/>
                    </w:rPr>
                    <w:t>«</w:t>
                  </w:r>
                  <w:r w:rsidRPr="006205FF">
                    <w:rPr>
                      <w:b/>
                      <w:sz w:val="28"/>
                      <w:szCs w:val="28"/>
                    </w:rPr>
                    <w:t>Прочие вопросы деятельности субъекта бюджетной отчетности</w:t>
                  </w:r>
                  <w:r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E55E1C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Инвентаризация в целях составления годовой отчетности за 2019 год проведена с 6 по 8 ноября 2019 года </w:t>
                  </w:r>
                  <w:proofErr w:type="gramStart"/>
                  <w:r>
                    <w:rPr>
                      <w:sz w:val="28"/>
                      <w:szCs w:val="28"/>
                    </w:rPr>
                    <w:t>согласно приказа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№ 40 о/</w:t>
                  </w:r>
                  <w:proofErr w:type="spellStart"/>
                  <w:r>
                    <w:rPr>
                      <w:sz w:val="28"/>
                      <w:szCs w:val="28"/>
                    </w:rPr>
                    <w:t>д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от 01.11.2019. Недостач и хищений не обнаружено,</w:t>
                  </w:r>
                  <w:r w:rsidRPr="00245F53">
                    <w:rPr>
                      <w:sz w:val="28"/>
                      <w:szCs w:val="28"/>
                    </w:rPr>
                    <w:t xml:space="preserve"> </w:t>
                  </w:r>
                  <w:r w:rsidRPr="0053034C">
                    <w:rPr>
                      <w:sz w:val="28"/>
                      <w:szCs w:val="28"/>
                    </w:rPr>
                    <w:t>расхождений между данными бухгалтерского учета и фактическим наличием имущества нет</w:t>
                  </w:r>
                  <w:r>
                    <w:rPr>
                      <w:sz w:val="28"/>
                      <w:szCs w:val="28"/>
                    </w:rPr>
                    <w:t xml:space="preserve">, в </w:t>
                  </w:r>
                  <w:proofErr w:type="gramStart"/>
                  <w:r>
                    <w:rPr>
                      <w:sz w:val="28"/>
                      <w:szCs w:val="28"/>
                    </w:rPr>
                    <w:t>связи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с чем в составе Пояснительной записки не представляется Таблица № 6. </w:t>
                  </w:r>
                </w:p>
                <w:p w:rsidR="00E55E1C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Признаков обесценения нефинансовых активов не выявлено.</w:t>
                  </w:r>
                </w:p>
                <w:p w:rsidR="00E55E1C" w:rsidRPr="003C7C72" w:rsidRDefault="00E55E1C" w:rsidP="004E025A">
                  <w:pPr>
                    <w:widowControl w:val="0"/>
                    <w:autoSpaceDE w:val="0"/>
                    <w:autoSpaceDN w:val="0"/>
                    <w:adjustRightInd w:val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Обязательств по судебным решениям и исполнительным документам на 1 января 2020 года нет, в течение 2019 года такие обязательства не возникали.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53034C">
                    <w:rPr>
                      <w:sz w:val="28"/>
                      <w:szCs w:val="28"/>
                    </w:rPr>
                    <w:t>Бюджетный учет в учреждении осуществляется по единому плану счетов бухгалтерского учета в соответствии с инструкцией 157н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485F2A">
                    <w:rPr>
                      <w:sz w:val="28"/>
                      <w:szCs w:val="28"/>
                    </w:rPr>
            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изменениями, внесенными приказом Министерства финансов Российской Федерации), с приказом Минфина России</w:t>
                  </w:r>
                  <w:proofErr w:type="gramEnd"/>
                  <w:r w:rsidRPr="00485F2A">
                    <w:rPr>
                      <w:sz w:val="28"/>
                      <w:szCs w:val="28"/>
                    </w:rPr>
                    <w:t xml:space="preserve"> от 06.12.10 № 162н «Об утверждении плана счетов бюджетного учета и инструкции по его применению», которые устанавливают единый порядок ведения бухгалтерского учета в казенных учреждениях (с изменениями, внесенными приказами Министерства финансов Российской Федерации</w:t>
                  </w:r>
                  <w:r>
                    <w:rPr>
                      <w:sz w:val="28"/>
                      <w:szCs w:val="28"/>
                    </w:rPr>
                    <w:t>), л</w:t>
                  </w:r>
                  <w:r w:rsidRPr="0053034C">
                    <w:rPr>
                      <w:sz w:val="28"/>
                      <w:szCs w:val="28"/>
                    </w:rPr>
                    <w:t>окальными актами.</w:t>
                  </w:r>
                </w:p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70A39">
                    <w:rPr>
                      <w:sz w:val="28"/>
                      <w:szCs w:val="28"/>
                    </w:rPr>
                    <w:t xml:space="preserve">Бюджетная отчетность по состоянию на 1 </w:t>
                  </w:r>
                  <w:r>
                    <w:rPr>
                      <w:sz w:val="28"/>
                      <w:szCs w:val="28"/>
                    </w:rPr>
                    <w:t>января</w:t>
                  </w:r>
                  <w:r w:rsidRPr="00570A39">
                    <w:rPr>
                      <w:sz w:val="28"/>
                      <w:szCs w:val="28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570A39">
                    <w:rPr>
                      <w:sz w:val="28"/>
                      <w:szCs w:val="28"/>
                    </w:rPr>
                    <w:t xml:space="preserve"> года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(с изменениями, внесенными приказами Министерства финансов Российской Федерации).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>Бухгалтерский учет автоматизирован, используется программный продукт 1С</w:t>
                  </w:r>
                  <w:proofErr w:type="gramStart"/>
                  <w:r w:rsidRPr="0053034C">
                    <w:rPr>
                      <w:sz w:val="28"/>
                      <w:szCs w:val="28"/>
                    </w:rPr>
                    <w:t>:П</w:t>
                  </w:r>
                  <w:proofErr w:type="gramEnd"/>
                  <w:r w:rsidRPr="0053034C">
                    <w:rPr>
                      <w:sz w:val="28"/>
                      <w:szCs w:val="28"/>
                    </w:rPr>
                    <w:t>редприятие 8.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Pr="0053034C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, ЕЦИС.</w:t>
                  </w:r>
                  <w:r w:rsidRPr="0053034C">
                    <w:rPr>
                      <w:sz w:val="28"/>
                      <w:szCs w:val="28"/>
                    </w:rPr>
                    <w:t xml:space="preserve"> Также используется программа электронного документооборота с налоговой инспекцией, пенсионным </w:t>
                  </w:r>
                  <w:r w:rsidRPr="0053034C">
                    <w:rPr>
                      <w:sz w:val="28"/>
                      <w:szCs w:val="28"/>
                    </w:rPr>
                    <w:lastRenderedPageBreak/>
                    <w:t xml:space="preserve">фондом, фондом социального страхования, </w:t>
                  </w:r>
                  <w:proofErr w:type="spellStart"/>
                  <w:r w:rsidRPr="0053034C">
                    <w:rPr>
                      <w:sz w:val="28"/>
                      <w:szCs w:val="28"/>
                    </w:rPr>
                    <w:t>Вологдастатом</w:t>
                  </w:r>
                  <w:proofErr w:type="spellEnd"/>
                  <w:r w:rsidRPr="0053034C">
                    <w:rPr>
                      <w:sz w:val="28"/>
                      <w:szCs w:val="28"/>
                    </w:rPr>
                    <w:t>.</w:t>
                  </w:r>
                </w:p>
                <w:p w:rsidR="00E55E1C" w:rsidRPr="0053034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53034C">
                    <w:rPr>
                      <w:sz w:val="28"/>
                      <w:szCs w:val="28"/>
                    </w:rPr>
                    <w:t xml:space="preserve">Учетная информация обрабатывается в единых регистрах бюджетного учета - журналах операций. </w:t>
                  </w:r>
                </w:p>
                <w:p w:rsidR="00E55E1C" w:rsidRPr="00570A39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</w:p>
                <w:p w:rsidR="00E55E1C" w:rsidRDefault="00E55E1C" w:rsidP="004E025A">
                  <w:pPr>
                    <w:ind w:firstLine="900"/>
                    <w:jc w:val="both"/>
                  </w:pPr>
                  <w:r w:rsidRPr="00692545">
                    <w:t xml:space="preserve"> </w:t>
                  </w:r>
                </w:p>
                <w:tbl>
                  <w:tblPr>
                    <w:tblW w:w="10185" w:type="dxa"/>
                    <w:tblLayout w:type="fixed"/>
                    <w:tblCellMar>
                      <w:left w:w="30" w:type="dxa"/>
                      <w:right w:w="0" w:type="dxa"/>
                    </w:tblCellMar>
                    <w:tblLook w:val="0000"/>
                  </w:tblPr>
                  <w:tblGrid>
                    <w:gridCol w:w="344"/>
                    <w:gridCol w:w="420"/>
                    <w:gridCol w:w="325"/>
                    <w:gridCol w:w="268"/>
                    <w:gridCol w:w="242"/>
                    <w:gridCol w:w="318"/>
                    <w:gridCol w:w="612"/>
                    <w:gridCol w:w="363"/>
                    <w:gridCol w:w="1187"/>
                    <w:gridCol w:w="95"/>
                    <w:gridCol w:w="50"/>
                    <w:gridCol w:w="3366"/>
                    <w:gridCol w:w="2595"/>
                  </w:tblGrid>
                  <w:tr w:rsidR="00E55E1C" w:rsidTr="004E025A">
                    <w:trPr>
                      <w:hidden/>
                    </w:trPr>
                    <w:tc>
                      <w:tcPr>
                        <w:tcW w:w="344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0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5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8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2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8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12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3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87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5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66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595" w:type="dxa"/>
                        <w:vAlign w:val="center"/>
                      </w:tcPr>
                      <w:p w:rsidR="00E55E1C" w:rsidRDefault="00E55E1C" w:rsidP="004E025A">
                        <w:pPr>
                          <w:ind w:firstLine="900"/>
                          <w:jc w:val="both"/>
                          <w:rPr>
                            <w:rFonts w:ascii="Arial" w:hAnsi="Arial" w:cs="Arial"/>
                            <w:vanish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E55E1C" w:rsidRDefault="00E55E1C" w:rsidP="004E025A">
                  <w:pPr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связи с отсутствием числовых показателей в</w:t>
                  </w:r>
                  <w:r w:rsidRPr="00F345ED">
                    <w:rPr>
                      <w:sz w:val="28"/>
                      <w:szCs w:val="28"/>
                    </w:rPr>
                    <w:t xml:space="preserve"> составе </w:t>
                  </w:r>
                  <w:r>
                    <w:rPr>
                      <w:sz w:val="28"/>
                      <w:szCs w:val="28"/>
                    </w:rPr>
                    <w:t>годовой</w:t>
                  </w:r>
                  <w:r w:rsidRPr="00F345ED">
                    <w:rPr>
                      <w:sz w:val="28"/>
                      <w:szCs w:val="28"/>
                    </w:rPr>
                    <w:t xml:space="preserve"> бюджетной отчетности </w:t>
                  </w:r>
                  <w:r>
                    <w:rPr>
                      <w:sz w:val="28"/>
                      <w:szCs w:val="28"/>
                    </w:rPr>
                    <w:t xml:space="preserve">и пояснительной записки к ней </w:t>
                  </w:r>
                  <w:r w:rsidRPr="00F345ED">
                    <w:rPr>
                      <w:sz w:val="28"/>
                      <w:szCs w:val="28"/>
                    </w:rPr>
                    <w:t>не предоставлены формы</w:t>
                  </w:r>
                  <w:r>
                    <w:rPr>
                      <w:sz w:val="28"/>
                      <w:szCs w:val="28"/>
                    </w:rPr>
                    <w:t xml:space="preserve"> и приложения</w:t>
                  </w:r>
                  <w:r w:rsidRPr="00F345ED">
                    <w:rPr>
                      <w:sz w:val="28"/>
                      <w:szCs w:val="28"/>
                    </w:rPr>
                    <w:t>: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Отчет о бюджетных обязательствах (ф. 0503128-НП);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Сведения об исполнении мероприятий в рамках целевых программ (ф.0503166);</w:t>
                  </w:r>
                </w:p>
                <w:p w:rsidR="00E55E1C" w:rsidRPr="00F345ED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Сведения о целевых иностранных кредитах (ф. 0503167);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Сведения о финансовых вложениях (ф.0503171);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EB731D">
                    <w:rPr>
                      <w:sz w:val="28"/>
                      <w:szCs w:val="28"/>
                    </w:rPr>
                    <w:t>Сведени</w:t>
                  </w:r>
                  <w:r>
                    <w:rPr>
                      <w:sz w:val="28"/>
                      <w:szCs w:val="28"/>
                    </w:rPr>
                    <w:t>я</w:t>
                  </w:r>
                  <w:r w:rsidRPr="00EB731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об изменении валюты баланса (ф.</w:t>
                  </w:r>
                  <w:r w:rsidRPr="001E1A83">
                    <w:rPr>
                      <w:sz w:val="28"/>
                      <w:szCs w:val="28"/>
                    </w:rPr>
                    <w:t xml:space="preserve"> </w:t>
                  </w:r>
                  <w:r w:rsidRPr="00EB731D">
                    <w:rPr>
                      <w:sz w:val="28"/>
                      <w:szCs w:val="28"/>
                    </w:rPr>
                    <w:t>0503173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Сведения о доходах бюджета от перечисления части прибыли (ф.0503174);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Сведения о принятых и неисполненных обязательствах получателя бюджетных средств (ф.0503175);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Pr="00F345ED">
                    <w:rPr>
                      <w:sz w:val="28"/>
                      <w:szCs w:val="28"/>
                    </w:rPr>
                    <w:t xml:space="preserve">Сведения </w:t>
                  </w:r>
                  <w:r>
                    <w:rPr>
                      <w:sz w:val="28"/>
                      <w:szCs w:val="28"/>
                    </w:rPr>
                    <w:t xml:space="preserve">об остатках денежных средств на счетах получателя бюджетных средств (ф. </w:t>
                  </w:r>
                  <w:r w:rsidRPr="00F345ED">
                    <w:rPr>
                      <w:sz w:val="28"/>
                      <w:szCs w:val="28"/>
                    </w:rPr>
                    <w:t>050317</w:t>
                  </w:r>
                  <w:r>
                    <w:rPr>
                      <w:sz w:val="28"/>
                      <w:szCs w:val="28"/>
                    </w:rPr>
                    <w:t>8);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Pr="000E71AE">
                    <w:rPr>
                      <w:sz w:val="28"/>
                      <w:szCs w:val="28"/>
                    </w:rPr>
                    <w:t>Сведения о вложениях в объекты недвижимого имущества, объектах незавершенного строительства</w:t>
                  </w:r>
                  <w:r>
                    <w:rPr>
                      <w:sz w:val="28"/>
                      <w:szCs w:val="28"/>
                    </w:rPr>
                    <w:t xml:space="preserve">  (ф.</w:t>
                  </w:r>
                  <w:r w:rsidRPr="001E1A83">
                    <w:rPr>
                      <w:sz w:val="28"/>
                      <w:szCs w:val="28"/>
                    </w:rPr>
                    <w:t xml:space="preserve"> </w:t>
                  </w:r>
                  <w:r w:rsidRPr="000E71AE">
                    <w:rPr>
                      <w:sz w:val="28"/>
                      <w:szCs w:val="28"/>
                    </w:rPr>
                    <w:t>0503190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 </w:t>
                  </w:r>
                  <w:r w:rsidRPr="00F345ED">
                    <w:rPr>
                      <w:sz w:val="28"/>
                      <w:szCs w:val="28"/>
                    </w:rPr>
                    <w:t>Сведения об исполнении судебных решений по де</w:t>
                  </w:r>
                  <w:r>
                    <w:rPr>
                      <w:sz w:val="28"/>
                      <w:szCs w:val="28"/>
                    </w:rPr>
                    <w:t>нежным обязательствам бюджета (ф.</w:t>
                  </w:r>
                  <w:r w:rsidRPr="001E1A83">
                    <w:rPr>
                      <w:sz w:val="28"/>
                      <w:szCs w:val="28"/>
                    </w:rPr>
                    <w:t xml:space="preserve"> </w:t>
                  </w:r>
                  <w:r w:rsidRPr="00F345ED">
                    <w:rPr>
                      <w:sz w:val="28"/>
                      <w:szCs w:val="28"/>
                    </w:rPr>
                    <w:t>0503296</w:t>
                  </w:r>
                  <w:r>
                    <w:rPr>
                      <w:sz w:val="28"/>
                      <w:szCs w:val="28"/>
                    </w:rPr>
                    <w:t>);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Справка о суммах консолидируемых поступлений, подлежащих зачислению на счет бюджета  (ф. 0503184)</w:t>
                  </w:r>
                </w:p>
                <w:p w:rsidR="00E55E1C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Сведения об исполнении текстовых статей закона (решения) о бюджете (таблица № 3);</w:t>
                  </w:r>
                </w:p>
                <w:p w:rsidR="00E55E1C" w:rsidRPr="00F345ED" w:rsidRDefault="00E55E1C" w:rsidP="004E025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Сведения о проведении инвентаризаций (таблица № 6) .</w:t>
                  </w:r>
                  <w:r w:rsidRPr="000E71AE">
                    <w:rPr>
                      <w:sz w:val="28"/>
                      <w:szCs w:val="28"/>
                    </w:rPr>
                    <w:t xml:space="preserve"> </w:t>
                  </w:r>
                </w:p>
                <w:p w:rsidR="00E55E1C" w:rsidRDefault="00E55E1C" w:rsidP="004E025A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C02EC" w:rsidRDefault="008C02E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C02EC" w:rsidRDefault="008C02EC">
      <w:pPr>
        <w:rPr>
          <w:vanish/>
        </w:rPr>
      </w:pPr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8C02EC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8C02E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8C02E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bookmarkStart w:id="2" w:name="__bookmark_4"/>
                        <w:bookmarkEnd w:id="2"/>
                        <w:r>
                          <w:rPr>
                            <w:color w:val="000000"/>
                          </w:rPr>
                          <w:t>Первый заместитель руководителя администрации района, начальник финансового управления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8C02E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Кораблев Сергей Леонидович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8C02E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r>
                          <w:rPr>
                            <w:color w:val="000000"/>
                          </w:rPr>
                          <w:t>Заместитель начальника финансового управления, начальник отдела формирования и исполнения бюджета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8C02E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Вересова Наталья Юрьевна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pBdr>
                      <w:top w:val="single" w:sz="6" w:space="0" w:color="000000"/>
                    </w:pBd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rPr>
                <w:trHeight w:val="1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8C02E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r>
                          <w:rPr>
                            <w:color w:val="000000"/>
                          </w:rPr>
                          <w:t>Директор МКУ "Центр бюджетного учета и отчетности»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8C02E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Ершова Юлия Валерьевна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8C02EC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C02EC" w:rsidRDefault="001058A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8C02EC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</w:tr>
                  <w:tr w:rsidR="008C02EC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015"/>
                        </w:tblGrid>
                        <w:tr w:rsidR="008C02EC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C02EC" w:rsidRDefault="001058AE">
                              <w:r>
                                <w:rPr>
                                  <w:color w:val="000000"/>
                                </w:rPr>
                                <w:t>Сертификат: 272973A47E751F588614896025344C4D1904954C</w:t>
                              </w:r>
                            </w:p>
                            <w:p w:rsidR="008C02EC" w:rsidRDefault="001058AE">
                              <w:r>
                                <w:rPr>
                                  <w:color w:val="000000"/>
                                </w:rPr>
                                <w:t>Владелец: Ершова Юлия Валерьевна</w:t>
                              </w:r>
                            </w:p>
                            <w:p w:rsidR="008C02EC" w:rsidRDefault="001058AE">
                              <w:r>
                                <w:rPr>
                                  <w:color w:val="000000"/>
                                </w:rPr>
                                <w:t>Действителен с 21.11.2019 по 21.02.2021</w:t>
                              </w:r>
                            </w:p>
                          </w:tc>
                        </w:tr>
                      </w:tbl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</w:tr>
                  <w:tr w:rsidR="008C02EC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8C02EC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r>
                          <w:rPr>
                            <w:color w:val="000000"/>
                          </w:rPr>
                          <w:t>Главный бухгалтер МКУ "Центр бюджетного учета и отчетности»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8C02EC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Смирнова Людмила Борисовна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8C02EC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C02EC" w:rsidRDefault="001058AE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8C02EC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</w:tr>
                  <w:tr w:rsidR="008C02EC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015"/>
                        </w:tblGrid>
                        <w:tr w:rsidR="008C02EC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8C02EC" w:rsidRDefault="001058AE">
                              <w:r>
                                <w:rPr>
                                  <w:color w:val="000000"/>
                                </w:rPr>
                                <w:t>Сертификат: 7FCA83621C230E38A236FC6E5861C2F801C16125</w:t>
                              </w:r>
                            </w:p>
                            <w:p w:rsidR="008C02EC" w:rsidRDefault="001058AE">
                              <w:r>
                                <w:rPr>
                                  <w:color w:val="000000"/>
                                </w:rPr>
                                <w:t>Владелец: Смирнова Людмила Борисовна</w:t>
                              </w:r>
                            </w:p>
                            <w:p w:rsidR="008C02EC" w:rsidRDefault="001058AE">
                              <w:r>
                                <w:rPr>
                                  <w:color w:val="000000"/>
                                </w:rPr>
                                <w:t>Действителен с 18.12.2019 по 18.03.2021</w:t>
                              </w:r>
                            </w:p>
                          </w:tc>
                        </w:tr>
                      </w:tbl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</w:tr>
                  <w:tr w:rsidR="008C02EC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8C02EC">
                        <w:pPr>
                          <w:spacing w:line="1" w:lineRule="auto"/>
                        </w:pP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1058A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  <w:tr w:rsidR="008C02EC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593"/>
                  </w:tblGrid>
                  <w:tr w:rsidR="008C02EC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02EC" w:rsidRDefault="001058AE">
                        <w:r>
                          <w:rPr>
                            <w:color w:val="000000"/>
                          </w:rPr>
                          <w:t>13 апреля 2020 г.</w:t>
                        </w:r>
                      </w:p>
                    </w:tc>
                  </w:tr>
                </w:tbl>
                <w:p w:rsidR="008C02EC" w:rsidRDefault="008C02E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02EC" w:rsidRDefault="008C02EC">
                  <w:pPr>
                    <w:spacing w:line="1" w:lineRule="auto"/>
                  </w:pPr>
                </w:p>
              </w:tc>
            </w:tr>
          </w:tbl>
          <w:p w:rsidR="008C02EC" w:rsidRDefault="008C02EC">
            <w:pPr>
              <w:spacing w:line="1" w:lineRule="auto"/>
            </w:pPr>
          </w:p>
        </w:tc>
      </w:tr>
    </w:tbl>
    <w:p w:rsidR="008C02EC" w:rsidRDefault="008C02EC">
      <w:pPr>
        <w:sectPr w:rsidR="008C02EC" w:rsidSect="00E55E1C">
          <w:headerReference w:type="default" r:id="rId7"/>
          <w:footerReference w:type="default" r:id="rId8"/>
          <w:pgSz w:w="11055" w:h="16837"/>
          <w:pgMar w:top="1440" w:right="1080" w:bottom="1440" w:left="1080" w:header="1133" w:footer="1133" w:gutter="0"/>
          <w:cols w:space="720"/>
          <w:docGrid w:linePitch="272"/>
        </w:sectPr>
      </w:pPr>
    </w:p>
    <w:p w:rsidR="008C02EC" w:rsidRDefault="008C02EC">
      <w:pPr>
        <w:rPr>
          <w:vanish/>
        </w:rPr>
      </w:pPr>
      <w:bookmarkStart w:id="3" w:name="__bookmark_6"/>
      <w:bookmarkEnd w:id="3"/>
    </w:p>
    <w:tbl>
      <w:tblPr>
        <w:tblOverlap w:val="never"/>
        <w:tblW w:w="9348" w:type="dxa"/>
        <w:tblLayout w:type="fixed"/>
        <w:tblLook w:val="01E0"/>
      </w:tblPr>
      <w:tblGrid>
        <w:gridCol w:w="56"/>
        <w:gridCol w:w="3004"/>
        <w:gridCol w:w="56"/>
        <w:gridCol w:w="56"/>
        <w:gridCol w:w="3004"/>
        <w:gridCol w:w="56"/>
        <w:gridCol w:w="56"/>
        <w:gridCol w:w="3004"/>
        <w:gridCol w:w="56"/>
      </w:tblGrid>
      <w:tr w:rsidR="008C02EC">
        <w:trPr>
          <w:trHeight w:val="453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3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№1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>
        <w:trPr>
          <w:trHeight w:val="453"/>
        </w:trPr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9236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основных направлениях деятельности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</w:tbl>
    <w:p w:rsidR="008C02EC" w:rsidRDefault="008C02EC">
      <w:pPr>
        <w:rPr>
          <w:vanish/>
        </w:rPr>
      </w:pPr>
      <w:bookmarkStart w:id="4" w:name="__bookmark_7"/>
      <w:bookmarkEnd w:id="4"/>
    </w:p>
    <w:tbl>
      <w:tblPr>
        <w:tblOverlap w:val="never"/>
        <w:tblW w:w="9356" w:type="dxa"/>
        <w:tblLayout w:type="fixed"/>
        <w:tblLook w:val="01E0"/>
      </w:tblPr>
      <w:tblGrid>
        <w:gridCol w:w="56"/>
        <w:gridCol w:w="3006"/>
        <w:gridCol w:w="56"/>
        <w:gridCol w:w="56"/>
        <w:gridCol w:w="3006"/>
        <w:gridCol w:w="56"/>
        <w:gridCol w:w="56"/>
        <w:gridCol w:w="3006"/>
        <w:gridCol w:w="58"/>
      </w:tblGrid>
      <w:tr w:rsidR="008C02EC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цели деятельности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Краткая характеристика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Правовое обоснование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</w:tr>
      <w:tr w:rsidR="008C02EC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</w:tr>
      <w:tr w:rsidR="008C02EC"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долгосрочной сбалансированности и устойчивости консолидированного бюджета Харовского района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Основными задачами финансового управления являются: </w:t>
            </w:r>
            <w:proofErr w:type="gramStart"/>
            <w:r>
              <w:rPr>
                <w:color w:val="000000"/>
                <w:sz w:val="16"/>
                <w:szCs w:val="16"/>
              </w:rPr>
              <w:t>Составление проекта бюджета Харовского муниципального района бюджета муниципального образования город Харовск (далее также –  районный и городской бюджеты, бюджеты); Разработка и реализация основных направлений налоговой и бюджетной политики на территории района и города в пределах своей компетенции; Организация исполнения районного и городского бюджетов по доходам и расходам и управление средствами на бюджетных счетах;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Осуществление в пределах своей компетенции внутреннего  муниципального финансового контроля. Управление муниципальным долгом района и города. Составление бюджетной отчетности об исполнении районного и городского бюджетов и консолидированного бюджета района и сводной бухгалтерской отчетности муниципальных бюджетных и автономных учреждений района и города. Осуществление контроля в сфере закупок товаров, работ, услуг для муниципальных нужд; Исполнение переданных государственных полномочий по надзору за применением подлежащих государственному регулированию цен (тарифов) (в случае определения решением Муниципального Собрания Харовского муниципального района финансового управления уполномоченным органом в данной сфере).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3006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Положение о финансовом управлении администрации Харовского муниципального района утвержденное решением Муниципального Собрания Харовского муниципального района № 59 от 29.08.2019</w:t>
            </w:r>
            <w:proofErr w:type="gramEnd"/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30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</w:tbl>
    <w:p w:rsidR="008C02EC" w:rsidRDefault="008C02EC">
      <w:pPr>
        <w:sectPr w:rsidR="008C02EC" w:rsidSect="00E55E1C">
          <w:headerReference w:type="default" r:id="rId9"/>
          <w:footerReference w:type="default" r:id="rId10"/>
          <w:pgSz w:w="11055" w:h="16837"/>
          <w:pgMar w:top="1440" w:right="1080" w:bottom="1440" w:left="1080" w:header="1133" w:footer="1133" w:gutter="0"/>
          <w:cols w:space="720"/>
          <w:docGrid w:linePitch="272"/>
        </w:sectPr>
      </w:pPr>
    </w:p>
    <w:p w:rsidR="008C02EC" w:rsidRDefault="008C02EC">
      <w:pPr>
        <w:rPr>
          <w:vanish/>
        </w:rPr>
      </w:pPr>
      <w:bookmarkStart w:id="5" w:name="__bookmark_11"/>
      <w:bookmarkEnd w:id="5"/>
    </w:p>
    <w:tbl>
      <w:tblPr>
        <w:tblOverlap w:val="never"/>
        <w:tblW w:w="9356" w:type="dxa"/>
        <w:tblLayout w:type="fixed"/>
        <w:tblLook w:val="01E0"/>
      </w:tblPr>
      <w:tblGrid>
        <w:gridCol w:w="2283"/>
        <w:gridCol w:w="2283"/>
        <w:gridCol w:w="56"/>
        <w:gridCol w:w="2283"/>
        <w:gridCol w:w="56"/>
        <w:gridCol w:w="56"/>
        <w:gridCol w:w="2283"/>
        <w:gridCol w:w="56"/>
      </w:tblGrid>
      <w:tr w:rsidR="008C02EC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№4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</w:tr>
      <w:tr w:rsidR="008C02EC">
        <w:tc>
          <w:tcPr>
            <w:tcW w:w="93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особенностях ведения бюджетного учета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</w:tr>
      <w:tr w:rsidR="008C02EC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</w:tr>
      <w:tr w:rsidR="008C02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метода оценки и момент отражения операции в учете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Правовое обоснование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</w:tr>
      <w:tr w:rsidR="008C02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  <w:jc w:val="center"/>
            </w:pPr>
          </w:p>
        </w:tc>
      </w:tr>
      <w:tr w:rsidR="008C02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Активы, обязательства, финансовый результат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ведения бухгалтерского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Полномочия переданы МКУ "Центр бюджетного учета и отчетности"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средства в эксплуатации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00021000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балансовой стоимости введенного в эксплуатации объекта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Определение первоначальной стоимости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сумме фактически произведенных капитальных вложений, формируемых с учетом сумм налога на добавленную стоимость, предъявленных субъекту учета поставщиками (подрядчиками, исполнителями)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Определение срока полезного использования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Исходя их ожидаемого срока получения экономических выгод и (или) полезного потенциала, заключенных в активе, признаваемом  объектом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Методы начисления амортизации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Линейный метод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Материальные запасы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средней фактической стоимости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Материальные запасы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Определение фактической стоимости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Затраты, произведенные по заготовке и доставке материальных запасов до центральных (производственных) складов (баз) и (или) грузополучателей, включая страхование доставки, включены в фактическую стоимость приобретаемых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  <w:tr w:rsidR="008C02EC"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1058A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2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02EC" w:rsidRDefault="008C02EC">
            <w:pPr>
              <w:spacing w:line="1" w:lineRule="auto"/>
            </w:pPr>
          </w:p>
        </w:tc>
      </w:tr>
    </w:tbl>
    <w:p w:rsidR="001058AE" w:rsidRDefault="001058AE"/>
    <w:sectPr w:rsidR="001058AE" w:rsidSect="00E55E1C">
      <w:headerReference w:type="default" r:id="rId11"/>
      <w:footerReference w:type="default" r:id="rId12"/>
      <w:pgSz w:w="11055" w:h="16837"/>
      <w:pgMar w:top="1440" w:right="1080" w:bottom="1440" w:left="1080" w:header="1133" w:footer="1133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8B" w:rsidRDefault="00807F8B" w:rsidP="008C02EC">
      <w:r>
        <w:separator/>
      </w:r>
    </w:p>
  </w:endnote>
  <w:endnote w:type="continuationSeparator" w:id="0">
    <w:p w:rsidR="00807F8B" w:rsidRDefault="00807F8B" w:rsidP="008C0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8C02EC">
      <w:trPr>
        <w:trHeight w:val="56"/>
      </w:trPr>
      <w:tc>
        <w:tcPr>
          <w:tcW w:w="9571" w:type="dxa"/>
        </w:tcPr>
        <w:p w:rsidR="008C02EC" w:rsidRDefault="008C02EC">
          <w:pPr>
            <w:spacing w:line="1" w:lineRule="auto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8C02EC">
      <w:trPr>
        <w:trHeight w:val="56"/>
      </w:trPr>
      <w:tc>
        <w:tcPr>
          <w:tcW w:w="9571" w:type="dxa"/>
        </w:tcPr>
        <w:p w:rsidR="008C02EC" w:rsidRDefault="008C02EC">
          <w:pPr>
            <w:spacing w:line="1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8C02EC">
      <w:trPr>
        <w:trHeight w:val="56"/>
      </w:trPr>
      <w:tc>
        <w:tcPr>
          <w:tcW w:w="9571" w:type="dxa"/>
        </w:tcPr>
        <w:p w:rsidR="008C02EC" w:rsidRDefault="008C02EC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8B" w:rsidRDefault="00807F8B" w:rsidP="008C02EC">
      <w:r>
        <w:separator/>
      </w:r>
    </w:p>
  </w:footnote>
  <w:footnote w:type="continuationSeparator" w:id="0">
    <w:p w:rsidR="00807F8B" w:rsidRDefault="00807F8B" w:rsidP="008C0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8C02EC">
      <w:trPr>
        <w:trHeight w:val="56"/>
      </w:trPr>
      <w:tc>
        <w:tcPr>
          <w:tcW w:w="9571" w:type="dxa"/>
        </w:tcPr>
        <w:p w:rsidR="008C02EC" w:rsidRDefault="008C02EC">
          <w:pPr>
            <w:spacing w:line="1" w:lineRule="auto"/>
          </w:pP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8C02EC">
      <w:trPr>
        <w:trHeight w:val="56"/>
      </w:trPr>
      <w:tc>
        <w:tcPr>
          <w:tcW w:w="9571" w:type="dxa"/>
        </w:tcPr>
        <w:p w:rsidR="008C02EC" w:rsidRDefault="008C02EC">
          <w:pPr>
            <w:spacing w:line="1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8C02EC">
      <w:trPr>
        <w:trHeight w:val="56"/>
      </w:trPr>
      <w:tc>
        <w:tcPr>
          <w:tcW w:w="9571" w:type="dxa"/>
        </w:tcPr>
        <w:p w:rsidR="008C02EC" w:rsidRDefault="008C02EC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2EC"/>
    <w:rsid w:val="001058AE"/>
    <w:rsid w:val="00553AD2"/>
    <w:rsid w:val="006F00E4"/>
    <w:rsid w:val="00807F8B"/>
    <w:rsid w:val="008C02EC"/>
    <w:rsid w:val="00E5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D2"/>
  </w:style>
  <w:style w:type="paragraph" w:styleId="1">
    <w:name w:val="heading 1"/>
    <w:basedOn w:val="a"/>
    <w:next w:val="a"/>
    <w:link w:val="10"/>
    <w:qFormat/>
    <w:rsid w:val="00E55E1C"/>
    <w:pPr>
      <w:keepNext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8C02E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55E1C"/>
    <w:rPr>
      <w:b/>
      <w:sz w:val="24"/>
      <w:szCs w:val="24"/>
    </w:rPr>
  </w:style>
  <w:style w:type="character" w:customStyle="1" w:styleId="wmi-callto">
    <w:name w:val="wmi-callto"/>
    <w:basedOn w:val="a0"/>
    <w:rsid w:val="00E55E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F989091245817DC1165457C87A4DFC674EEB565820272F16EFFBE7FC87DBBRDTF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3423</Words>
  <Characters>19517</Characters>
  <Application>Microsoft Office Word</Application>
  <DocSecurity>0</DocSecurity>
  <Lines>162</Lines>
  <Paragraphs>45</Paragraphs>
  <ScaleCrop>false</ScaleCrop>
  <Company>Grizli777</Company>
  <LinksUpToDate>false</LinksUpToDate>
  <CharactersWithSpaces>22895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2020-04-13T10:43:00Z</dcterms:created>
  <dcterms:modified xsi:type="dcterms:W3CDTF">2020-04-13T10:43:00Z</dcterms:modified>
</cp:coreProperties>
</file>