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5B5920AD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14:paraId="5B6AD551" w14:textId="3AA865F6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503E1B">
        <w:rPr>
          <w:b/>
          <w:sz w:val="28"/>
          <w:szCs w:val="28"/>
        </w:rPr>
        <w:t>марта</w:t>
      </w:r>
      <w:r w:rsidR="009A5EB7">
        <w:rPr>
          <w:b/>
          <w:sz w:val="28"/>
          <w:szCs w:val="28"/>
        </w:rPr>
        <w:t xml:space="preserve"> 202</w:t>
      </w:r>
      <w:r w:rsidR="00D0364A">
        <w:rPr>
          <w:b/>
          <w:sz w:val="28"/>
          <w:szCs w:val="28"/>
        </w:rPr>
        <w:t>3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7C611D6F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503E1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D0364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14:paraId="6A44E025" w14:textId="5FDA8112" w:rsidR="00142257" w:rsidRDefault="00142257" w:rsidP="00424F42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424F42">
        <w:rPr>
          <w:sz w:val="28"/>
          <w:szCs w:val="28"/>
        </w:rPr>
        <w:t>09</w:t>
      </w:r>
      <w:r w:rsidRPr="00AC05E9">
        <w:rPr>
          <w:sz w:val="28"/>
          <w:szCs w:val="28"/>
        </w:rPr>
        <w:t>.12.20</w:t>
      </w:r>
      <w:r w:rsidR="00424F42">
        <w:rPr>
          <w:sz w:val="28"/>
          <w:szCs w:val="28"/>
        </w:rPr>
        <w:t>22</w:t>
      </w:r>
      <w:r w:rsidRPr="00AC05E9">
        <w:rPr>
          <w:sz w:val="28"/>
          <w:szCs w:val="28"/>
        </w:rPr>
        <w:t xml:space="preserve"> № </w:t>
      </w:r>
      <w:r w:rsidR="00424F42">
        <w:rPr>
          <w:sz w:val="28"/>
          <w:szCs w:val="28"/>
        </w:rPr>
        <w:t>59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D0364A">
        <w:rPr>
          <w:sz w:val="28"/>
          <w:szCs w:val="28"/>
        </w:rPr>
        <w:t>3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422E29">
        <w:rPr>
          <w:sz w:val="28"/>
          <w:szCs w:val="28"/>
        </w:rPr>
        <w:t>(в редакции решения Мун</w:t>
      </w:r>
      <w:r w:rsidR="00422E29">
        <w:rPr>
          <w:sz w:val="28"/>
          <w:szCs w:val="28"/>
        </w:rPr>
        <w:t xml:space="preserve">иципального собрания </w:t>
      </w:r>
      <w:proofErr w:type="spellStart"/>
      <w:r w:rsidR="00422E29">
        <w:rPr>
          <w:sz w:val="28"/>
          <w:szCs w:val="28"/>
        </w:rPr>
        <w:t>Харовского</w:t>
      </w:r>
      <w:proofErr w:type="spellEnd"/>
      <w:r w:rsidR="00422E29">
        <w:rPr>
          <w:sz w:val="28"/>
          <w:szCs w:val="28"/>
        </w:rPr>
        <w:t xml:space="preserve"> округа</w:t>
      </w:r>
      <w:bookmarkStart w:id="0" w:name="_GoBack"/>
      <w:bookmarkEnd w:id="0"/>
      <w:r w:rsidR="00422E29">
        <w:rPr>
          <w:sz w:val="28"/>
          <w:szCs w:val="28"/>
        </w:rPr>
        <w:t xml:space="preserve"> №</w:t>
      </w:r>
      <w:r w:rsidR="00422E29" w:rsidRPr="00422E29">
        <w:rPr>
          <w:sz w:val="28"/>
          <w:szCs w:val="28"/>
        </w:rPr>
        <w:t>1</w:t>
      </w:r>
      <w:r w:rsidR="00422E29">
        <w:rPr>
          <w:sz w:val="28"/>
          <w:szCs w:val="28"/>
        </w:rPr>
        <w:t xml:space="preserve"> от </w:t>
      </w:r>
      <w:r w:rsidR="00422E29" w:rsidRPr="00422E29">
        <w:rPr>
          <w:sz w:val="28"/>
          <w:szCs w:val="28"/>
        </w:rPr>
        <w:t>07</w:t>
      </w:r>
      <w:r w:rsidR="00422E29">
        <w:rPr>
          <w:sz w:val="28"/>
          <w:szCs w:val="28"/>
        </w:rPr>
        <w:t>.02.2023</w:t>
      </w:r>
      <w:r w:rsidR="00422E29">
        <w:rPr>
          <w:sz w:val="28"/>
          <w:szCs w:val="28"/>
        </w:rPr>
        <w:t xml:space="preserve"> года)</w:t>
      </w:r>
      <w:r w:rsidR="00422E29" w:rsidRPr="00422E2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C26F11">
        <w:rPr>
          <w:sz w:val="28"/>
          <w:szCs w:val="28"/>
        </w:rPr>
        <w:t>846,8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424F42">
        <w:rPr>
          <w:sz w:val="28"/>
          <w:szCs w:val="28"/>
        </w:rPr>
        <w:t>186,3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C26F11">
        <w:rPr>
          <w:sz w:val="28"/>
          <w:szCs w:val="28"/>
        </w:rPr>
        <w:t>869,7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4D3D9FD9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503E1B">
        <w:rPr>
          <w:sz w:val="28"/>
          <w:szCs w:val="28"/>
        </w:rPr>
        <w:t>марта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D0364A">
        <w:rPr>
          <w:sz w:val="28"/>
          <w:szCs w:val="28"/>
        </w:rPr>
        <w:t>3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C26F11">
        <w:rPr>
          <w:sz w:val="28"/>
          <w:szCs w:val="28"/>
        </w:rPr>
        <w:t>11,7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C26F11">
        <w:rPr>
          <w:sz w:val="28"/>
          <w:szCs w:val="28"/>
        </w:rPr>
        <w:t>98,7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C26F11">
        <w:rPr>
          <w:sz w:val="28"/>
          <w:szCs w:val="28"/>
        </w:rPr>
        <w:t>8,1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C26F11">
        <w:rPr>
          <w:sz w:val="28"/>
          <w:szCs w:val="28"/>
        </w:rPr>
        <w:t>15,1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C26F11">
        <w:rPr>
          <w:sz w:val="28"/>
          <w:szCs w:val="28"/>
        </w:rPr>
        <w:t>12,8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C26F11">
        <w:rPr>
          <w:sz w:val="28"/>
          <w:szCs w:val="28"/>
        </w:rPr>
        <w:t>111,7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41AFF76E" w:rsidR="00CC6C5F" w:rsidRPr="00422E29" w:rsidRDefault="00D65A54" w:rsidP="00AD79C0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6B41287" wp14:editId="0BE39A52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2CA474CC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proofErr w:type="spellStart"/>
      <w:r w:rsidR="00C05BC9">
        <w:rPr>
          <w:sz w:val="28"/>
          <w:szCs w:val="28"/>
        </w:rPr>
        <w:t>Харовского</w:t>
      </w:r>
      <w:proofErr w:type="spellEnd"/>
      <w:r w:rsidR="00C05BC9">
        <w:rPr>
          <w:sz w:val="28"/>
          <w:szCs w:val="28"/>
        </w:rPr>
        <w:t xml:space="preserve">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255F7"/>
    <w:rsid w:val="006353CB"/>
    <w:rsid w:val="0063559F"/>
    <w:rsid w:val="006377D9"/>
    <w:rsid w:val="00640AF3"/>
    <w:rsid w:val="00643D6E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A6072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2023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832-42A7-B895-8C2DBFA63C1D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32-42A7-B895-8C2DBFA63C1D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32-42A7-B895-8C2DBFA63C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846.8</c:v>
                </c:pt>
                <c:pt idx="1">
                  <c:v>186.3</c:v>
                </c:pt>
                <c:pt idx="2">
                  <c:v>869.7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832-42A7-B895-8C2DBFA63C1D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01.03.2023г.,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32-42A7-B895-8C2DBFA63C1D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32-42A7-B895-8C2DBFA63C1D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32-42A7-B895-8C2DBFA63C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98.7</c:v>
                </c:pt>
                <c:pt idx="1">
                  <c:v>15.1</c:v>
                </c:pt>
                <c:pt idx="2">
                  <c:v>111.7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832-42A7-B895-8C2DBFA63C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209C-E514-4E83-AF6F-75CBB3CC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22</cp:revision>
  <cp:lastPrinted>2023-03-20T08:32:00Z</cp:lastPrinted>
  <dcterms:created xsi:type="dcterms:W3CDTF">2022-07-08T10:50:00Z</dcterms:created>
  <dcterms:modified xsi:type="dcterms:W3CDTF">2023-03-20T08:39:00Z</dcterms:modified>
</cp:coreProperties>
</file>