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79630D">
        <w:rPr>
          <w:b/>
          <w:sz w:val="28"/>
          <w:szCs w:val="28"/>
        </w:rPr>
        <w:t>апреля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79630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233EB6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(в редакции решения Муниципального собрания Харовского района №2 от 05</w:t>
      </w:r>
      <w:r w:rsidR="0016765C" w:rsidRPr="0068218D">
        <w:rPr>
          <w:sz w:val="28"/>
          <w:szCs w:val="28"/>
        </w:rPr>
        <w:t>.</w:t>
      </w:r>
      <w:r w:rsidR="0016765C">
        <w:rPr>
          <w:sz w:val="28"/>
          <w:szCs w:val="28"/>
        </w:rPr>
        <w:t xml:space="preserve">02.2021  года)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233EB6">
        <w:rPr>
          <w:sz w:val="28"/>
          <w:szCs w:val="28"/>
        </w:rPr>
        <w:t>6</w:t>
      </w:r>
      <w:r w:rsidR="0016765C">
        <w:rPr>
          <w:sz w:val="28"/>
          <w:szCs w:val="28"/>
        </w:rPr>
        <w:t>50</w:t>
      </w:r>
      <w:r w:rsidR="00233EB6">
        <w:rPr>
          <w:sz w:val="28"/>
          <w:szCs w:val="28"/>
        </w:rPr>
        <w:t>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16765C">
        <w:rPr>
          <w:sz w:val="28"/>
          <w:szCs w:val="28"/>
        </w:rPr>
        <w:t>654,3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  <w:proofErr w:type="gramEnd"/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79630D">
        <w:rPr>
          <w:sz w:val="28"/>
          <w:szCs w:val="28"/>
        </w:rPr>
        <w:t>апреля</w:t>
      </w:r>
      <w:r w:rsidR="003B7A2A">
        <w:rPr>
          <w:sz w:val="28"/>
          <w:szCs w:val="28"/>
        </w:rPr>
        <w:t xml:space="preserve">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D3317B">
        <w:rPr>
          <w:sz w:val="28"/>
          <w:szCs w:val="28"/>
        </w:rPr>
        <w:t>18,3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3317B">
        <w:rPr>
          <w:sz w:val="28"/>
          <w:szCs w:val="28"/>
        </w:rPr>
        <w:t>119,1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D3317B">
        <w:rPr>
          <w:sz w:val="28"/>
          <w:szCs w:val="28"/>
        </w:rPr>
        <w:t>22,8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D3317B">
        <w:rPr>
          <w:sz w:val="28"/>
          <w:szCs w:val="28"/>
        </w:rPr>
        <w:t>31,4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D3317B">
        <w:rPr>
          <w:sz w:val="28"/>
          <w:szCs w:val="28"/>
        </w:rPr>
        <w:t>19</w:t>
      </w:r>
      <w:r w:rsidR="0016765C">
        <w:rPr>
          <w:sz w:val="28"/>
          <w:szCs w:val="28"/>
        </w:rPr>
        <w:t>,2</w:t>
      </w:r>
      <w:r w:rsidR="00D11D0B" w:rsidRPr="0068218D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D3317B">
        <w:rPr>
          <w:sz w:val="28"/>
          <w:szCs w:val="28"/>
        </w:rPr>
        <w:t>125</w:t>
      </w:r>
      <w:r w:rsidR="0016765C">
        <w:rPr>
          <w:sz w:val="28"/>
          <w:szCs w:val="28"/>
        </w:rPr>
        <w:t>,5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D3317B" w:rsidP="00466079">
      <w:pPr>
        <w:spacing w:line="360" w:lineRule="auto"/>
        <w:jc w:val="both"/>
        <w:rPr>
          <w:sz w:val="28"/>
          <w:szCs w:val="28"/>
        </w:rPr>
      </w:pPr>
      <w:r w:rsidRPr="00D3317B">
        <w:rPr>
          <w:sz w:val="28"/>
          <w:szCs w:val="28"/>
        </w:rPr>
        <w:drawing>
          <wp:inline distT="0" distB="0" distL="0" distR="0">
            <wp:extent cx="5855970" cy="320040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D43E5"/>
    <w:rsid w:val="002D47EE"/>
    <w:rsid w:val="002D54E5"/>
    <w:rsid w:val="002D5AE2"/>
    <w:rsid w:val="002F3958"/>
    <w:rsid w:val="002F74E7"/>
    <w:rsid w:val="00300977"/>
    <w:rsid w:val="00306943"/>
    <w:rsid w:val="00314C3F"/>
    <w:rsid w:val="00316278"/>
    <w:rsid w:val="00323BF5"/>
    <w:rsid w:val="00332589"/>
    <w:rsid w:val="00363918"/>
    <w:rsid w:val="00365AC9"/>
    <w:rsid w:val="00370BB4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72F0"/>
    <w:rsid w:val="00490258"/>
    <w:rsid w:val="00493108"/>
    <w:rsid w:val="004A2D62"/>
    <w:rsid w:val="004A6316"/>
    <w:rsid w:val="004B0ABE"/>
    <w:rsid w:val="004B22B7"/>
    <w:rsid w:val="004B3E8A"/>
    <w:rsid w:val="004C709B"/>
    <w:rsid w:val="004C7DB2"/>
    <w:rsid w:val="004D1120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ED"/>
    <w:rsid w:val="00826457"/>
    <w:rsid w:val="0082657F"/>
    <w:rsid w:val="008353C6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A3165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3317B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2020 год,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6.5061808718282366E-3"/>
                  <c:y val="1.190476190476190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1.190476190476190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650</c:v>
                </c:pt>
                <c:pt idx="1">
                  <c:v>137.5</c:v>
                </c:pt>
                <c:pt idx="2">
                  <c:v>654.29999999999995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01.04.2021 г.,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119.1</c:v>
                </c:pt>
                <c:pt idx="1">
                  <c:v>31.4</c:v>
                </c:pt>
                <c:pt idx="2">
                  <c:v>125.5</c:v>
                </c:pt>
              </c:numCache>
            </c:numRef>
          </c:val>
        </c:ser>
        <c:dLbls>
          <c:showVal val="1"/>
        </c:dLbls>
        <c:gapWidth val="70"/>
        <c:axId val="123841920"/>
        <c:axId val="123853824"/>
      </c:barChart>
      <c:catAx>
        <c:axId val="12384192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3853824"/>
        <c:crosses val="autoZero"/>
        <c:auto val="1"/>
        <c:lblAlgn val="ctr"/>
        <c:lblOffset val="100"/>
      </c:catAx>
      <c:valAx>
        <c:axId val="123853824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123841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13211583846132"/>
          <c:y val="0.24933095233122399"/>
          <c:w val="0.318628112662388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DD5C-E1F2-442D-93DE-235B7E73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17</cp:revision>
  <cp:lastPrinted>2021-04-07T12:44:00Z</cp:lastPrinted>
  <dcterms:created xsi:type="dcterms:W3CDTF">2020-11-09T06:13:00Z</dcterms:created>
  <dcterms:modified xsi:type="dcterms:W3CDTF">2021-04-07T12:58:00Z</dcterms:modified>
</cp:coreProperties>
</file>